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123C" w14:textId="31469B3A" w:rsidR="003211CA" w:rsidRDefault="20DB2D0D" w:rsidP="1C41397E">
      <w:pPr>
        <w:jc w:val="center"/>
      </w:pPr>
      <w:bookmarkStart w:id="0" w:name="_Hlk187233695"/>
      <w:bookmarkEnd w:id="0"/>
      <w:r>
        <w:rPr>
          <w:noProof/>
        </w:rPr>
        <w:drawing>
          <wp:inline distT="0" distB="0" distL="0" distR="0" wp14:anchorId="568F87A2" wp14:editId="4A2E8C36">
            <wp:extent cx="2676525" cy="1428750"/>
            <wp:effectExtent l="0" t="0" r="0" b="0"/>
            <wp:docPr id="1668579940" name="Picture 166857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76525" cy="1428750"/>
                    </a:xfrm>
                    <a:prstGeom prst="rect">
                      <a:avLst/>
                    </a:prstGeom>
                  </pic:spPr>
                </pic:pic>
              </a:graphicData>
            </a:graphic>
          </wp:inline>
        </w:drawing>
      </w:r>
    </w:p>
    <w:p w14:paraId="2DCB64B6" w14:textId="77777777" w:rsidR="003211CA" w:rsidRDefault="003211CA" w:rsidP="003211CA">
      <w:pPr>
        <w:jc w:val="center"/>
      </w:pPr>
    </w:p>
    <w:p w14:paraId="6EE35695" w14:textId="77777777" w:rsidR="003211CA" w:rsidRDefault="003211CA" w:rsidP="003211CA">
      <w:pPr>
        <w:jc w:val="center"/>
      </w:pPr>
    </w:p>
    <w:p w14:paraId="43FF543F" w14:textId="77777777" w:rsidR="003211CA" w:rsidRDefault="003211CA" w:rsidP="003211CA">
      <w:pPr>
        <w:jc w:val="center"/>
        <w:rPr>
          <w:b/>
          <w:i/>
          <w:sz w:val="36"/>
          <w:szCs w:val="36"/>
        </w:rPr>
      </w:pPr>
    </w:p>
    <w:p w14:paraId="531097DA" w14:textId="4F923559" w:rsidR="003211CA" w:rsidRDefault="003211CA" w:rsidP="4B87207D">
      <w:pPr>
        <w:jc w:val="center"/>
        <w:rPr>
          <w:b/>
          <w:bCs/>
          <w:i/>
          <w:iCs/>
          <w:sz w:val="36"/>
          <w:szCs w:val="36"/>
        </w:rPr>
      </w:pPr>
    </w:p>
    <w:p w14:paraId="390FF103" w14:textId="31ECC3EA" w:rsidR="00170A20" w:rsidRPr="00170A20" w:rsidRDefault="00170A20" w:rsidP="3D505C56">
      <w:pPr>
        <w:pStyle w:val="Overskrift1"/>
        <w:rPr>
          <w:rFonts w:ascii="Arial" w:eastAsia="Arial" w:hAnsi="Arial" w:cs="Arial"/>
        </w:rPr>
      </w:pPr>
      <w:bookmarkStart w:id="1" w:name="_Toc545916219"/>
      <w:bookmarkStart w:id="2" w:name="_Toc187235959"/>
      <w:r w:rsidRPr="3D505C56">
        <w:rPr>
          <w:rFonts w:ascii="Arial" w:eastAsia="Arial" w:hAnsi="Arial" w:cs="Arial"/>
        </w:rPr>
        <w:t>Takster for tannhelsetjenesten i Vestfold fylkeskommune 202</w:t>
      </w:r>
      <w:bookmarkEnd w:id="1"/>
      <w:bookmarkEnd w:id="2"/>
      <w:r w:rsidR="00186485" w:rsidRPr="3D505C56">
        <w:rPr>
          <w:rFonts w:ascii="Arial" w:eastAsia="Arial" w:hAnsi="Arial" w:cs="Arial"/>
        </w:rPr>
        <w:t>6</w:t>
      </w:r>
    </w:p>
    <w:p w14:paraId="339DCF84" w14:textId="77777777" w:rsidR="00170A20" w:rsidRPr="00170A20" w:rsidRDefault="00170A20" w:rsidP="3D505C56">
      <w:pPr>
        <w:pStyle w:val="Overskrift1"/>
        <w:rPr>
          <w:rFonts w:ascii="Arial" w:eastAsia="Arial" w:hAnsi="Arial" w:cs="Arial"/>
        </w:rPr>
      </w:pPr>
    </w:p>
    <w:p w14:paraId="482EC31C" w14:textId="77777777" w:rsidR="00170A20" w:rsidRPr="00170A20" w:rsidRDefault="00170A20" w:rsidP="3D505C56">
      <w:pPr>
        <w:pStyle w:val="Overskrift2"/>
        <w:rPr>
          <w:rFonts w:ascii="Arial" w:eastAsia="Arial" w:hAnsi="Arial" w:cs="Arial"/>
          <w:color w:val="auto"/>
        </w:rPr>
      </w:pPr>
    </w:p>
    <w:p w14:paraId="44FFDFF0" w14:textId="148C4F3D" w:rsidR="00170A20" w:rsidRPr="00170A20" w:rsidRDefault="00170A20" w:rsidP="3D505C56">
      <w:pPr>
        <w:rPr>
          <w:rFonts w:eastAsia="Arial"/>
        </w:rPr>
      </w:pPr>
      <w:r w:rsidRPr="3D505C56">
        <w:rPr>
          <w:rFonts w:eastAsia="Arial"/>
        </w:rPr>
        <w:t>Helse- og omsorgsdepartementet har bestemt at betaling for tannbehandling for voksne, betalende pasienter skal følge takster fastsatt av den enkelte fylkeskommune. Vestfold fylkeskommunes takster for tannbehandling gjelder fra 1. januar 202</w:t>
      </w:r>
      <w:r w:rsidR="00186485" w:rsidRPr="3D505C56">
        <w:rPr>
          <w:rFonts w:eastAsia="Arial"/>
        </w:rPr>
        <w:t>6</w:t>
      </w:r>
    </w:p>
    <w:p w14:paraId="273EE111" w14:textId="77777777" w:rsidR="00170A20" w:rsidRPr="00170A20" w:rsidRDefault="00170A20" w:rsidP="3D505C56">
      <w:pPr>
        <w:rPr>
          <w:rFonts w:eastAsia="Arial"/>
        </w:rPr>
      </w:pPr>
    </w:p>
    <w:p w14:paraId="324D0BB7" w14:textId="77777777" w:rsidR="00170A20" w:rsidRPr="00170A20" w:rsidRDefault="00170A20" w:rsidP="3D505C56">
      <w:pPr>
        <w:rPr>
          <w:rFonts w:eastAsia="Arial"/>
        </w:rPr>
      </w:pPr>
      <w:r w:rsidRPr="3D505C56">
        <w:rPr>
          <w:rFonts w:eastAsia="Arial"/>
        </w:rPr>
        <w:t>Takstene nedenfor legges til grunn ved vurdering av søknader om sosial støtte til tannbehandling.</w:t>
      </w:r>
    </w:p>
    <w:p w14:paraId="50C72A58" w14:textId="77777777" w:rsidR="00170A20" w:rsidRPr="00170A20" w:rsidRDefault="00170A20" w:rsidP="3D505C56">
      <w:pPr>
        <w:rPr>
          <w:rFonts w:eastAsia="Arial"/>
        </w:rPr>
      </w:pPr>
    </w:p>
    <w:p w14:paraId="03B05B06" w14:textId="77777777" w:rsidR="00170A20" w:rsidRPr="00170A20" w:rsidRDefault="00170A20" w:rsidP="3D505C56">
      <w:pPr>
        <w:rPr>
          <w:rFonts w:eastAsia="Arial"/>
        </w:rPr>
      </w:pPr>
    </w:p>
    <w:p w14:paraId="1FA09B9F" w14:textId="7566664F" w:rsidR="00170A20" w:rsidRPr="00170A20" w:rsidRDefault="00170A20" w:rsidP="3D505C56">
      <w:pPr>
        <w:rPr>
          <w:rFonts w:eastAsia="Arial"/>
        </w:rPr>
      </w:pPr>
      <w:r w:rsidRPr="3D505C56">
        <w:rPr>
          <w:rFonts w:eastAsia="Arial"/>
        </w:rPr>
        <w:t>For pasienter i aldersgruppen 19–28 år gjelder Helse- og omsorgsdepartementets nasjonale takste</w:t>
      </w:r>
      <w:r w:rsidR="1EEB7ACE" w:rsidRPr="3D505C56">
        <w:rPr>
          <w:rFonts w:eastAsia="Arial"/>
        </w:rPr>
        <w:t xml:space="preserve">r. </w:t>
      </w:r>
    </w:p>
    <w:p w14:paraId="6174189A" w14:textId="04747E5A" w:rsidR="3D505C56" w:rsidRDefault="3D505C56" w:rsidP="3D505C56">
      <w:pPr>
        <w:rPr>
          <w:rFonts w:eastAsia="Arial"/>
        </w:rPr>
      </w:pPr>
    </w:p>
    <w:p w14:paraId="77FFD66A" w14:textId="200FC24D" w:rsidR="3D505C56" w:rsidRDefault="3D505C56" w:rsidP="3D505C56">
      <w:pPr>
        <w:rPr>
          <w:rFonts w:eastAsia="Arial"/>
        </w:rPr>
      </w:pPr>
    </w:p>
    <w:p w14:paraId="26A3F1C2" w14:textId="49860F89" w:rsidR="3D505C56" w:rsidRDefault="3D505C56" w:rsidP="3D505C56">
      <w:pPr>
        <w:rPr>
          <w:rFonts w:eastAsia="Arial"/>
        </w:rPr>
      </w:pPr>
    </w:p>
    <w:p w14:paraId="3B9822E2" w14:textId="5E2026FB" w:rsidR="3D505C56" w:rsidRDefault="3D505C56" w:rsidP="3D505C56">
      <w:pPr>
        <w:rPr>
          <w:rFonts w:eastAsia="Arial"/>
        </w:rPr>
      </w:pPr>
    </w:p>
    <w:p w14:paraId="7B734FB3" w14:textId="5ED9B550" w:rsidR="3D505C56" w:rsidRDefault="3D505C56" w:rsidP="3D505C56">
      <w:pPr>
        <w:rPr>
          <w:rFonts w:eastAsia="Arial"/>
        </w:rPr>
      </w:pPr>
    </w:p>
    <w:p w14:paraId="0BC05F86" w14:textId="260700FF" w:rsidR="3D505C56" w:rsidRDefault="3D505C56" w:rsidP="3D505C56">
      <w:pPr>
        <w:rPr>
          <w:rFonts w:eastAsia="Arial"/>
        </w:rPr>
      </w:pPr>
    </w:p>
    <w:p w14:paraId="1D7C8F42" w14:textId="0D3B5C0E" w:rsidR="3D505C56" w:rsidRDefault="3D505C56" w:rsidP="3D505C56">
      <w:pPr>
        <w:rPr>
          <w:rFonts w:eastAsia="Arial"/>
        </w:rPr>
      </w:pPr>
    </w:p>
    <w:p w14:paraId="365D45C7" w14:textId="671DF558" w:rsidR="3D505C56" w:rsidRDefault="3D505C56" w:rsidP="3D505C56">
      <w:pPr>
        <w:rPr>
          <w:rFonts w:eastAsia="Arial"/>
        </w:rPr>
      </w:pPr>
    </w:p>
    <w:p w14:paraId="542D6180" w14:textId="67FAF1F9" w:rsidR="3D505C56" w:rsidRDefault="3D505C56" w:rsidP="3D505C56">
      <w:pPr>
        <w:rPr>
          <w:rFonts w:eastAsia="Arial"/>
        </w:rPr>
      </w:pPr>
    </w:p>
    <w:p w14:paraId="5F5283CE" w14:textId="43B1DDBC" w:rsidR="3D505C56" w:rsidRDefault="3D505C56" w:rsidP="3D505C56">
      <w:pPr>
        <w:rPr>
          <w:rFonts w:eastAsia="Arial"/>
        </w:rPr>
      </w:pPr>
    </w:p>
    <w:p w14:paraId="13006B3B" w14:textId="38394C9F" w:rsidR="3D505C56" w:rsidRDefault="3D505C56" w:rsidP="3D505C56">
      <w:pPr>
        <w:rPr>
          <w:rFonts w:eastAsia="Arial"/>
        </w:rPr>
      </w:pPr>
    </w:p>
    <w:p w14:paraId="468C5D2B" w14:textId="60B86E06" w:rsidR="3D505C56" w:rsidRDefault="3D505C56" w:rsidP="3D505C56">
      <w:pPr>
        <w:rPr>
          <w:rFonts w:eastAsia="Arial"/>
        </w:rPr>
      </w:pPr>
    </w:p>
    <w:p w14:paraId="02D65581" w14:textId="428F5C62" w:rsidR="3D505C56" w:rsidRDefault="3D505C56" w:rsidP="3D505C56">
      <w:pPr>
        <w:rPr>
          <w:rFonts w:eastAsia="Arial"/>
        </w:rPr>
      </w:pPr>
    </w:p>
    <w:p w14:paraId="54EDB291" w14:textId="6EED25EA" w:rsidR="3D505C56" w:rsidRDefault="3D505C56" w:rsidP="3D505C56">
      <w:pPr>
        <w:rPr>
          <w:rFonts w:eastAsia="Arial"/>
        </w:rPr>
      </w:pPr>
    </w:p>
    <w:p w14:paraId="554A5922" w14:textId="76023E08" w:rsidR="3D505C56" w:rsidRDefault="3D505C56" w:rsidP="3D505C56">
      <w:pPr>
        <w:rPr>
          <w:rFonts w:eastAsia="Arial"/>
        </w:rPr>
      </w:pPr>
    </w:p>
    <w:p w14:paraId="7605DDD7" w14:textId="62A0FE92" w:rsidR="3D505C56" w:rsidRDefault="3D505C56" w:rsidP="3D505C56">
      <w:pPr>
        <w:rPr>
          <w:rFonts w:eastAsia="Arial"/>
        </w:rPr>
      </w:pPr>
    </w:p>
    <w:p w14:paraId="5C6395E5" w14:textId="090FC48F" w:rsidR="3D505C56" w:rsidRDefault="3D505C56" w:rsidP="3D505C56">
      <w:pPr>
        <w:rPr>
          <w:rFonts w:eastAsia="Arial"/>
        </w:rPr>
      </w:pPr>
    </w:p>
    <w:p w14:paraId="1FABE894" w14:textId="440E5311" w:rsidR="003211CA" w:rsidRDefault="003211CA" w:rsidP="3D505C56"/>
    <w:p w14:paraId="2106336F" w14:textId="77777777" w:rsidR="003211CA" w:rsidRDefault="003211CA" w:rsidP="003211CA">
      <w:pPr>
        <w:jc w:val="center"/>
        <w:rPr>
          <w:sz w:val="36"/>
          <w:szCs w:val="36"/>
        </w:rPr>
      </w:pPr>
    </w:p>
    <w:p w14:paraId="4BF65692" w14:textId="77777777" w:rsidR="00C97C08" w:rsidRDefault="00C97C08" w:rsidP="003211CA">
      <w:pPr>
        <w:jc w:val="center"/>
        <w:rPr>
          <w:sz w:val="36"/>
          <w:szCs w:val="36"/>
        </w:rPr>
      </w:pPr>
    </w:p>
    <w:sdt>
      <w:sdtPr>
        <w:rPr>
          <w:rFonts w:ascii="Arial" w:eastAsia="Times New Roman" w:hAnsi="Arial" w:cs="Arial"/>
          <w:color w:val="auto"/>
          <w:sz w:val="24"/>
          <w:szCs w:val="24"/>
        </w:rPr>
        <w:id w:val="-818335731"/>
        <w:docPartObj>
          <w:docPartGallery w:val="Table of Contents"/>
          <w:docPartUnique/>
        </w:docPartObj>
      </w:sdtPr>
      <w:sdtEndPr>
        <w:rPr>
          <w:b/>
          <w:bCs/>
        </w:rPr>
      </w:sdtEndPr>
      <w:sdtContent>
        <w:p w14:paraId="40B3D06F" w14:textId="2331C8FE" w:rsidR="00B25E36" w:rsidRPr="00544DC9" w:rsidRDefault="00B25E36">
          <w:pPr>
            <w:pStyle w:val="Overskriftforinnholdsfortegnelse"/>
            <w:rPr>
              <w:b/>
              <w:bCs/>
              <w:color w:val="auto"/>
            </w:rPr>
          </w:pPr>
          <w:r w:rsidRPr="00544DC9">
            <w:rPr>
              <w:b/>
              <w:bCs/>
              <w:color w:val="auto"/>
            </w:rPr>
            <w:t>Innhold</w:t>
          </w:r>
          <w:r w:rsidR="00544DC9">
            <w:rPr>
              <w:b/>
              <w:bCs/>
              <w:color w:val="auto"/>
            </w:rPr>
            <w:t>:</w:t>
          </w:r>
        </w:p>
        <w:p w14:paraId="526A1D43" w14:textId="5C07E387" w:rsidR="00B55696" w:rsidRDefault="00B25E36">
          <w:pPr>
            <w:pStyle w:val="INNH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7235959" w:history="1">
            <w:r w:rsidR="00B55696" w:rsidRPr="00277551">
              <w:rPr>
                <w:rStyle w:val="Hyperkobling"/>
                <w:noProof/>
              </w:rPr>
              <w:t>Takster for tannhelsetjenesten i Vestfold fylkeskommune 202</w:t>
            </w:r>
            <w:r w:rsidR="00186485">
              <w:rPr>
                <w:rStyle w:val="Hyperkobling"/>
                <w:noProof/>
              </w:rPr>
              <w:t>6</w:t>
            </w:r>
            <w:r w:rsidR="00B55696">
              <w:rPr>
                <w:noProof/>
                <w:webHidden/>
              </w:rPr>
              <w:tab/>
            </w:r>
            <w:r w:rsidR="00B55696">
              <w:rPr>
                <w:noProof/>
                <w:webHidden/>
              </w:rPr>
              <w:fldChar w:fldCharType="begin"/>
            </w:r>
            <w:r w:rsidR="00B55696">
              <w:rPr>
                <w:noProof/>
                <w:webHidden/>
              </w:rPr>
              <w:instrText xml:space="preserve"> PAGEREF _Toc187235959 \h </w:instrText>
            </w:r>
            <w:r w:rsidR="00B55696">
              <w:rPr>
                <w:noProof/>
                <w:webHidden/>
              </w:rPr>
            </w:r>
            <w:r w:rsidR="00B55696">
              <w:rPr>
                <w:noProof/>
                <w:webHidden/>
              </w:rPr>
              <w:fldChar w:fldCharType="separate"/>
            </w:r>
            <w:r w:rsidR="00B55696">
              <w:rPr>
                <w:noProof/>
                <w:webHidden/>
              </w:rPr>
              <w:t>1</w:t>
            </w:r>
            <w:r w:rsidR="00B55696">
              <w:rPr>
                <w:noProof/>
                <w:webHidden/>
              </w:rPr>
              <w:fldChar w:fldCharType="end"/>
            </w:r>
          </w:hyperlink>
        </w:p>
        <w:p w14:paraId="4BF16BFB" w14:textId="5DBF9792" w:rsidR="00B55696" w:rsidRDefault="00B55696">
          <w:pPr>
            <w:pStyle w:val="INNH1"/>
            <w:tabs>
              <w:tab w:val="right" w:leader="dot" w:pos="9062"/>
            </w:tabs>
            <w:rPr>
              <w:rFonts w:asciiTheme="minorHAnsi" w:eastAsiaTheme="minorEastAsia" w:hAnsiTheme="minorHAnsi" w:cstheme="minorBidi"/>
              <w:noProof/>
              <w:kern w:val="2"/>
              <w14:ligatures w14:val="standardContextual"/>
            </w:rPr>
          </w:pPr>
          <w:hyperlink w:anchor="_Toc187235960" w:history="1">
            <w:r w:rsidRPr="00277551">
              <w:rPr>
                <w:rStyle w:val="Hyperkobling"/>
                <w:noProof/>
                <w:lang w:val="da-DK"/>
              </w:rPr>
              <w:t>God klinisk praksis i tannhelsetjenesten</w:t>
            </w:r>
            <w:r>
              <w:rPr>
                <w:noProof/>
                <w:webHidden/>
              </w:rPr>
              <w:tab/>
            </w:r>
            <w:r>
              <w:rPr>
                <w:noProof/>
                <w:webHidden/>
              </w:rPr>
              <w:fldChar w:fldCharType="begin"/>
            </w:r>
            <w:r>
              <w:rPr>
                <w:noProof/>
                <w:webHidden/>
              </w:rPr>
              <w:instrText xml:space="preserve"> PAGEREF _Toc187235960 \h </w:instrText>
            </w:r>
            <w:r>
              <w:rPr>
                <w:noProof/>
                <w:webHidden/>
              </w:rPr>
            </w:r>
            <w:r>
              <w:rPr>
                <w:noProof/>
                <w:webHidden/>
              </w:rPr>
              <w:fldChar w:fldCharType="separate"/>
            </w:r>
            <w:r>
              <w:rPr>
                <w:noProof/>
                <w:webHidden/>
              </w:rPr>
              <w:t>3</w:t>
            </w:r>
            <w:r>
              <w:rPr>
                <w:noProof/>
                <w:webHidden/>
              </w:rPr>
              <w:fldChar w:fldCharType="end"/>
            </w:r>
          </w:hyperlink>
        </w:p>
        <w:p w14:paraId="07C85175" w14:textId="6B2728F9" w:rsidR="00B55696" w:rsidRDefault="00B55696">
          <w:pPr>
            <w:pStyle w:val="INNH1"/>
            <w:tabs>
              <w:tab w:val="right" w:leader="dot" w:pos="9062"/>
            </w:tabs>
            <w:rPr>
              <w:rFonts w:asciiTheme="minorHAnsi" w:eastAsiaTheme="minorEastAsia" w:hAnsiTheme="minorHAnsi" w:cstheme="minorBidi"/>
              <w:noProof/>
              <w:kern w:val="2"/>
              <w14:ligatures w14:val="standardContextual"/>
            </w:rPr>
          </w:pPr>
          <w:hyperlink w:anchor="_Toc187235961" w:history="1">
            <w:r w:rsidRPr="00277551">
              <w:rPr>
                <w:rStyle w:val="Hyperkobling"/>
                <w:noProof/>
              </w:rPr>
              <w:t>Takstoversikt</w:t>
            </w:r>
            <w:r>
              <w:rPr>
                <w:noProof/>
                <w:webHidden/>
              </w:rPr>
              <w:tab/>
            </w:r>
            <w:r>
              <w:rPr>
                <w:noProof/>
                <w:webHidden/>
              </w:rPr>
              <w:fldChar w:fldCharType="begin"/>
            </w:r>
            <w:r>
              <w:rPr>
                <w:noProof/>
                <w:webHidden/>
              </w:rPr>
              <w:instrText xml:space="preserve"> PAGEREF _Toc187235961 \h </w:instrText>
            </w:r>
            <w:r>
              <w:rPr>
                <w:noProof/>
                <w:webHidden/>
              </w:rPr>
            </w:r>
            <w:r>
              <w:rPr>
                <w:noProof/>
                <w:webHidden/>
              </w:rPr>
              <w:fldChar w:fldCharType="separate"/>
            </w:r>
            <w:r>
              <w:rPr>
                <w:noProof/>
                <w:webHidden/>
              </w:rPr>
              <w:t>3</w:t>
            </w:r>
            <w:r>
              <w:rPr>
                <w:noProof/>
                <w:webHidden/>
              </w:rPr>
              <w:fldChar w:fldCharType="end"/>
            </w:r>
          </w:hyperlink>
        </w:p>
        <w:p w14:paraId="2AE99DBE" w14:textId="610BA0B1" w:rsidR="00B55696" w:rsidRDefault="00B55696">
          <w:pPr>
            <w:pStyle w:val="INNH1"/>
            <w:tabs>
              <w:tab w:val="right" w:leader="dot" w:pos="9062"/>
            </w:tabs>
            <w:rPr>
              <w:rFonts w:asciiTheme="minorHAnsi" w:eastAsiaTheme="minorEastAsia" w:hAnsiTheme="minorHAnsi" w:cstheme="minorBidi"/>
              <w:noProof/>
              <w:kern w:val="2"/>
              <w14:ligatures w14:val="standardContextual"/>
            </w:rPr>
          </w:pPr>
          <w:hyperlink w:anchor="_Toc187235962" w:history="1">
            <w:r w:rsidRPr="00277551">
              <w:rPr>
                <w:rStyle w:val="Hyperkobling"/>
                <w:noProof/>
              </w:rPr>
              <w:t>Prisopplysning</w:t>
            </w:r>
            <w:r>
              <w:rPr>
                <w:noProof/>
                <w:webHidden/>
              </w:rPr>
              <w:tab/>
            </w:r>
            <w:r>
              <w:rPr>
                <w:noProof/>
                <w:webHidden/>
              </w:rPr>
              <w:fldChar w:fldCharType="begin"/>
            </w:r>
            <w:r>
              <w:rPr>
                <w:noProof/>
                <w:webHidden/>
              </w:rPr>
              <w:instrText xml:space="preserve"> PAGEREF _Toc187235962 \h </w:instrText>
            </w:r>
            <w:r>
              <w:rPr>
                <w:noProof/>
                <w:webHidden/>
              </w:rPr>
            </w:r>
            <w:r>
              <w:rPr>
                <w:noProof/>
                <w:webHidden/>
              </w:rPr>
              <w:fldChar w:fldCharType="separate"/>
            </w:r>
            <w:r>
              <w:rPr>
                <w:noProof/>
                <w:webHidden/>
              </w:rPr>
              <w:t>7</w:t>
            </w:r>
            <w:r>
              <w:rPr>
                <w:noProof/>
                <w:webHidden/>
              </w:rPr>
              <w:fldChar w:fldCharType="end"/>
            </w:r>
          </w:hyperlink>
        </w:p>
        <w:p w14:paraId="5F554A41" w14:textId="7EC3BACB" w:rsidR="00B55696" w:rsidRDefault="00B55696">
          <w:pPr>
            <w:pStyle w:val="INNH1"/>
            <w:tabs>
              <w:tab w:val="right" w:leader="dot" w:pos="9062"/>
            </w:tabs>
            <w:rPr>
              <w:rFonts w:asciiTheme="minorHAnsi" w:eastAsiaTheme="minorEastAsia" w:hAnsiTheme="minorHAnsi" w:cstheme="minorBidi"/>
              <w:noProof/>
              <w:kern w:val="2"/>
              <w14:ligatures w14:val="standardContextual"/>
            </w:rPr>
          </w:pPr>
          <w:hyperlink w:anchor="_Toc187235963" w:history="1">
            <w:r w:rsidRPr="00277551">
              <w:rPr>
                <w:rStyle w:val="Hyperkobling"/>
                <w:noProof/>
              </w:rPr>
              <w:t>Refusjon av reiseutgifter ved tannbehandling</w:t>
            </w:r>
            <w:r>
              <w:rPr>
                <w:noProof/>
                <w:webHidden/>
              </w:rPr>
              <w:tab/>
            </w:r>
            <w:r>
              <w:rPr>
                <w:noProof/>
                <w:webHidden/>
              </w:rPr>
              <w:fldChar w:fldCharType="begin"/>
            </w:r>
            <w:r>
              <w:rPr>
                <w:noProof/>
                <w:webHidden/>
              </w:rPr>
              <w:instrText xml:space="preserve"> PAGEREF _Toc187235963 \h </w:instrText>
            </w:r>
            <w:r>
              <w:rPr>
                <w:noProof/>
                <w:webHidden/>
              </w:rPr>
            </w:r>
            <w:r>
              <w:rPr>
                <w:noProof/>
                <w:webHidden/>
              </w:rPr>
              <w:fldChar w:fldCharType="separate"/>
            </w:r>
            <w:r>
              <w:rPr>
                <w:noProof/>
                <w:webHidden/>
              </w:rPr>
              <w:t>7</w:t>
            </w:r>
            <w:r>
              <w:rPr>
                <w:noProof/>
                <w:webHidden/>
              </w:rPr>
              <w:fldChar w:fldCharType="end"/>
            </w:r>
          </w:hyperlink>
        </w:p>
        <w:p w14:paraId="660E7D59" w14:textId="497978AB" w:rsidR="00B55696" w:rsidRDefault="00B55696">
          <w:pPr>
            <w:pStyle w:val="INNH1"/>
            <w:tabs>
              <w:tab w:val="right" w:leader="dot" w:pos="9062"/>
            </w:tabs>
            <w:rPr>
              <w:rFonts w:asciiTheme="minorHAnsi" w:eastAsiaTheme="minorEastAsia" w:hAnsiTheme="minorHAnsi" w:cstheme="minorBidi"/>
              <w:noProof/>
              <w:kern w:val="2"/>
              <w14:ligatures w14:val="standardContextual"/>
            </w:rPr>
          </w:pPr>
          <w:hyperlink w:anchor="_Toc187235964" w:history="1">
            <w:r w:rsidRPr="00277551">
              <w:rPr>
                <w:rStyle w:val="Hyperkobling"/>
                <w:noProof/>
              </w:rPr>
              <w:t>Retningslinjer for søknad om økonomisk støtte til tannbehandling</w:t>
            </w:r>
            <w:r>
              <w:rPr>
                <w:noProof/>
                <w:webHidden/>
              </w:rPr>
              <w:tab/>
            </w:r>
            <w:r>
              <w:rPr>
                <w:noProof/>
                <w:webHidden/>
              </w:rPr>
              <w:fldChar w:fldCharType="begin"/>
            </w:r>
            <w:r>
              <w:rPr>
                <w:noProof/>
                <w:webHidden/>
              </w:rPr>
              <w:instrText xml:space="preserve"> PAGEREF _Toc187235964 \h </w:instrText>
            </w:r>
            <w:r>
              <w:rPr>
                <w:noProof/>
                <w:webHidden/>
              </w:rPr>
            </w:r>
            <w:r>
              <w:rPr>
                <w:noProof/>
                <w:webHidden/>
              </w:rPr>
              <w:fldChar w:fldCharType="separate"/>
            </w:r>
            <w:r>
              <w:rPr>
                <w:noProof/>
                <w:webHidden/>
              </w:rPr>
              <w:t>8</w:t>
            </w:r>
            <w:r>
              <w:rPr>
                <w:noProof/>
                <w:webHidden/>
              </w:rPr>
              <w:fldChar w:fldCharType="end"/>
            </w:r>
          </w:hyperlink>
        </w:p>
        <w:p w14:paraId="0F3EB005" w14:textId="54EBA216" w:rsidR="00D26205" w:rsidRDefault="00B25E36" w:rsidP="003211CA">
          <w:r>
            <w:rPr>
              <w:b/>
              <w:bCs/>
            </w:rPr>
            <w:fldChar w:fldCharType="end"/>
          </w:r>
        </w:p>
      </w:sdtContent>
    </w:sdt>
    <w:p w14:paraId="17000DF7" w14:textId="77777777" w:rsidR="00D26205" w:rsidRDefault="00D26205" w:rsidP="003211CA"/>
    <w:p w14:paraId="0AE9D7C6" w14:textId="77777777" w:rsidR="00E729E5" w:rsidRDefault="00E729E5" w:rsidP="003211CA"/>
    <w:p w14:paraId="1F2E642E" w14:textId="281A1023" w:rsidR="003211CA" w:rsidRDefault="003211CA" w:rsidP="003211CA">
      <w:r>
        <w:br w:type="page"/>
      </w:r>
    </w:p>
    <w:p w14:paraId="3B58D2BD" w14:textId="77777777" w:rsidR="00E729E5" w:rsidRPr="00A31411" w:rsidRDefault="00E729E5" w:rsidP="3D505C56">
      <w:pPr>
        <w:pStyle w:val="Overskrift1"/>
        <w:rPr>
          <w:rStyle w:val="Utheving"/>
          <w:rFonts w:ascii="Arial" w:eastAsia="Arial" w:hAnsi="Arial" w:cs="Arial"/>
          <w:i w:val="0"/>
          <w:iCs w:val="0"/>
        </w:rPr>
      </w:pPr>
      <w:bookmarkStart w:id="3" w:name="_Toc1478388207"/>
      <w:bookmarkStart w:id="4" w:name="_Toc187235960"/>
      <w:r w:rsidRPr="3D505C56">
        <w:rPr>
          <w:rFonts w:ascii="Arial" w:eastAsia="Arial" w:hAnsi="Arial" w:cs="Arial"/>
        </w:rPr>
        <w:lastRenderedPageBreak/>
        <w:t>God klinisk praksis i tannhelsetjenesten</w:t>
      </w:r>
      <w:bookmarkEnd w:id="3"/>
      <w:bookmarkEnd w:id="4"/>
    </w:p>
    <w:p w14:paraId="59997719" w14:textId="56EFD3E9" w:rsidR="00E729E5" w:rsidRPr="00A31411" w:rsidRDefault="00E729E5" w:rsidP="3D505C56">
      <w:pPr>
        <w:rPr>
          <w:rFonts w:eastAsia="Arial"/>
        </w:rPr>
      </w:pPr>
      <w:r w:rsidRPr="3D505C56">
        <w:rPr>
          <w:rFonts w:eastAsia="Arial"/>
        </w:rPr>
        <w:t xml:space="preserve">Helsedirektoratets </w:t>
      </w:r>
      <w:proofErr w:type="gramStart"/>
      <w:r w:rsidRPr="3D505C56">
        <w:rPr>
          <w:rFonts w:eastAsia="Arial"/>
        </w:rPr>
        <w:t>veileder ”God</w:t>
      </w:r>
      <w:proofErr w:type="gramEnd"/>
      <w:r w:rsidRPr="3D505C56">
        <w:rPr>
          <w:rFonts w:eastAsia="Arial"/>
        </w:rPr>
        <w:t xml:space="preserve"> klinisk praksis i tannhelsetjenesten” legges til grunn for all tannbehandling i regi av VFK.</w:t>
      </w:r>
    </w:p>
    <w:p w14:paraId="6F7ADD22" w14:textId="77777777" w:rsidR="00E729E5" w:rsidRPr="00A31411" w:rsidRDefault="00E729E5" w:rsidP="3D505C56">
      <w:pPr>
        <w:rPr>
          <w:rStyle w:val="Utheving"/>
          <w:rFonts w:eastAsia="Arial"/>
          <w:i w:val="0"/>
          <w:iCs w:val="0"/>
        </w:rPr>
      </w:pPr>
      <w:r w:rsidRPr="3D505C56">
        <w:rPr>
          <w:rFonts w:eastAsia="Arial"/>
        </w:rPr>
        <w:t xml:space="preserve">Veilederen ligger tilgjengelig på </w:t>
      </w:r>
      <w:hyperlink r:id="rId12">
        <w:r w:rsidRPr="3D505C56">
          <w:rPr>
            <w:rStyle w:val="Hyperkobling"/>
            <w:rFonts w:eastAsia="Arial"/>
          </w:rPr>
          <w:t>nettet</w:t>
        </w:r>
      </w:hyperlink>
      <w:r w:rsidRPr="3D505C56">
        <w:rPr>
          <w:rFonts w:eastAsia="Arial"/>
        </w:rPr>
        <w:t>.</w:t>
      </w:r>
    </w:p>
    <w:p w14:paraId="5782667F" w14:textId="77777777" w:rsidR="00E729E5" w:rsidRPr="00A31411" w:rsidRDefault="00E729E5" w:rsidP="3D505C56">
      <w:pPr>
        <w:rPr>
          <w:rFonts w:eastAsia="Arial"/>
        </w:rPr>
      </w:pPr>
    </w:p>
    <w:p w14:paraId="40A30DCC" w14:textId="77777777" w:rsidR="00E729E5" w:rsidRPr="00A31411" w:rsidRDefault="00E729E5" w:rsidP="3D505C56">
      <w:pPr>
        <w:pStyle w:val="Overskrift1"/>
        <w:rPr>
          <w:rFonts w:ascii="Arial" w:eastAsia="Arial" w:hAnsi="Arial" w:cs="Arial"/>
        </w:rPr>
      </w:pPr>
      <w:bookmarkStart w:id="5" w:name="_Toc1475906593"/>
      <w:bookmarkStart w:id="6" w:name="_Toc187235961"/>
      <w:r w:rsidRPr="3D505C56">
        <w:rPr>
          <w:rFonts w:ascii="Arial" w:eastAsia="Arial" w:hAnsi="Arial" w:cs="Arial"/>
        </w:rPr>
        <w:t>Takstoversikt</w:t>
      </w:r>
      <w:bookmarkEnd w:id="5"/>
      <w:bookmarkEnd w:id="6"/>
    </w:p>
    <w:p w14:paraId="4A552805" w14:textId="77777777" w:rsidR="00E729E5" w:rsidRPr="00A31411" w:rsidRDefault="00E729E5" w:rsidP="3D505C56">
      <w:pPr>
        <w:rPr>
          <w:rFonts w:eastAsia="Arial"/>
        </w:rPr>
      </w:pPr>
      <w:r w:rsidRPr="3D505C56">
        <w:rPr>
          <w:rFonts w:eastAsia="Arial"/>
        </w:rPr>
        <w:t xml:space="preserve">Takstoversikten vår følger hovedsakelig takstene fastsatt av Helse- og omsorgsdirektoratet, men vi har egne priser. For oppdaterte kommentarer og beskrivelser av bruk av takstene henvises det til </w:t>
      </w:r>
      <w:hyperlink r:id="rId13">
        <w:proofErr w:type="spellStart"/>
        <w:r w:rsidRPr="3D505C56">
          <w:rPr>
            <w:rStyle w:val="Hyperkobling"/>
            <w:rFonts w:eastAsia="Arial"/>
          </w:rPr>
          <w:t>Helsedirektorates</w:t>
        </w:r>
        <w:proofErr w:type="spellEnd"/>
        <w:r w:rsidRPr="3D505C56">
          <w:rPr>
            <w:rStyle w:val="Hyperkobling"/>
            <w:rFonts w:eastAsia="Arial"/>
          </w:rPr>
          <w:t xml:space="preserve"> sider</w:t>
        </w:r>
      </w:hyperlink>
      <w:r w:rsidRPr="3D505C56">
        <w:rPr>
          <w:rFonts w:eastAsia="Arial"/>
        </w:rPr>
        <w:t xml:space="preserve">. </w:t>
      </w:r>
      <w:r>
        <w:br/>
      </w:r>
    </w:p>
    <w:p w14:paraId="01DFD9FA" w14:textId="523567DD" w:rsidR="00E729E5" w:rsidRDefault="00E729E5" w:rsidP="3D505C56">
      <w:pPr>
        <w:rPr>
          <w:rFonts w:ascii="Times New Roman" w:hAnsi="Times New Roman" w:cs="Times New Roman"/>
        </w:rPr>
      </w:pPr>
      <w:r w:rsidRPr="3D505C56">
        <w:rPr>
          <w:rFonts w:eastAsia="Arial"/>
        </w:rPr>
        <w:t>Som hovedregel brukes stykkpristakst. Hvis stykkprisdebitering blir urimelig, enten høy eller lav sammenlignet med medgått tid, benyttes timehonorar som angis i takst 12 og 13.</w:t>
      </w:r>
    </w:p>
    <w:p w14:paraId="210AA474" w14:textId="50909139" w:rsidR="00E729E5" w:rsidRDefault="00E729E5" w:rsidP="3D505C56">
      <w:pPr>
        <w:rPr>
          <w:rFonts w:eastAsia="Arial"/>
        </w:rPr>
      </w:pPr>
    </w:p>
    <w:p w14:paraId="113BFB85" w14:textId="753DD5AD" w:rsidR="00E729E5" w:rsidRDefault="00E729E5" w:rsidP="3D505C56">
      <w:pPr>
        <w:rPr>
          <w:rFonts w:eastAsia="Arial"/>
        </w:rPr>
      </w:pPr>
    </w:p>
    <w:p w14:paraId="64E4DF56" w14:textId="77777777" w:rsidR="00E729E5" w:rsidRDefault="00E729E5" w:rsidP="003211CA"/>
    <w:tbl>
      <w:tblPr>
        <w:tblStyle w:val="Tabellrutenett1"/>
        <w:tblW w:w="9209" w:type="dxa"/>
        <w:tblLayout w:type="fixed"/>
        <w:tblLook w:val="04A0" w:firstRow="1" w:lastRow="0" w:firstColumn="1" w:lastColumn="0" w:noHBand="0" w:noVBand="1"/>
      </w:tblPr>
      <w:tblGrid>
        <w:gridCol w:w="704"/>
        <w:gridCol w:w="5085"/>
        <w:gridCol w:w="1140"/>
        <w:gridCol w:w="1146"/>
        <w:gridCol w:w="1134"/>
      </w:tblGrid>
      <w:tr w:rsidR="003211CA" w:rsidRPr="00C0650C" w14:paraId="32EB6920" w14:textId="77777777" w:rsidTr="3D505C56">
        <w:tc>
          <w:tcPr>
            <w:tcW w:w="9209" w:type="dxa"/>
            <w:gridSpan w:val="5"/>
            <w:shd w:val="clear" w:color="auto" w:fill="D5DCE4" w:themeFill="text2" w:themeFillTint="33"/>
          </w:tcPr>
          <w:p w14:paraId="51C5F8EC" w14:textId="77777777" w:rsidR="003211CA" w:rsidRPr="00C0650C" w:rsidRDefault="003211CA" w:rsidP="003211CA">
            <w:pPr>
              <w:numPr>
                <w:ilvl w:val="0"/>
                <w:numId w:val="11"/>
              </w:numPr>
              <w:contextualSpacing/>
              <w:rPr>
                <w:b/>
                <w:sz w:val="22"/>
                <w:szCs w:val="22"/>
              </w:rPr>
            </w:pPr>
            <w:r w:rsidRPr="00C0650C">
              <w:rPr>
                <w:b/>
                <w:sz w:val="22"/>
                <w:szCs w:val="22"/>
              </w:rPr>
              <w:t>GENERELLE TJENESTER</w:t>
            </w:r>
          </w:p>
        </w:tc>
      </w:tr>
      <w:tr w:rsidR="003211CA" w:rsidRPr="00C0650C" w14:paraId="36C49DC9" w14:textId="77777777" w:rsidTr="3D505C56">
        <w:tc>
          <w:tcPr>
            <w:tcW w:w="704" w:type="dxa"/>
          </w:tcPr>
          <w:p w14:paraId="0C2CBFFA" w14:textId="77777777" w:rsidR="003211CA" w:rsidRPr="00C0650C" w:rsidRDefault="003211CA" w:rsidP="003211CA">
            <w:pPr>
              <w:rPr>
                <w:b/>
                <w:sz w:val="22"/>
                <w:szCs w:val="22"/>
              </w:rPr>
            </w:pPr>
            <w:r w:rsidRPr="00C0650C">
              <w:rPr>
                <w:b/>
                <w:sz w:val="22"/>
                <w:szCs w:val="22"/>
              </w:rPr>
              <w:t>Takst</w:t>
            </w:r>
          </w:p>
        </w:tc>
        <w:tc>
          <w:tcPr>
            <w:tcW w:w="5085" w:type="dxa"/>
          </w:tcPr>
          <w:p w14:paraId="2BCD9B02" w14:textId="77777777" w:rsidR="003211CA" w:rsidRPr="00C0650C" w:rsidRDefault="003211CA" w:rsidP="003211CA">
            <w:pPr>
              <w:rPr>
                <w:b/>
                <w:sz w:val="22"/>
                <w:szCs w:val="22"/>
              </w:rPr>
            </w:pPr>
            <w:r w:rsidRPr="00C0650C">
              <w:rPr>
                <w:b/>
                <w:sz w:val="22"/>
                <w:szCs w:val="22"/>
              </w:rPr>
              <w:t>Tekst</w:t>
            </w:r>
          </w:p>
        </w:tc>
        <w:tc>
          <w:tcPr>
            <w:tcW w:w="1140" w:type="dxa"/>
          </w:tcPr>
          <w:p w14:paraId="09C0769E" w14:textId="77777777" w:rsidR="003211CA" w:rsidRPr="00C0650C" w:rsidRDefault="003211CA" w:rsidP="003211CA">
            <w:pPr>
              <w:rPr>
                <w:b/>
                <w:sz w:val="22"/>
                <w:szCs w:val="22"/>
              </w:rPr>
            </w:pPr>
            <w:r w:rsidRPr="00C0650C">
              <w:rPr>
                <w:b/>
                <w:sz w:val="22"/>
                <w:szCs w:val="22"/>
              </w:rPr>
              <w:t>Trygde-</w:t>
            </w:r>
          </w:p>
          <w:p w14:paraId="37934B8A" w14:textId="77777777" w:rsidR="003211CA" w:rsidRPr="00C0650C" w:rsidRDefault="003211CA" w:rsidP="003211CA">
            <w:pPr>
              <w:rPr>
                <w:b/>
                <w:sz w:val="22"/>
                <w:szCs w:val="22"/>
              </w:rPr>
            </w:pPr>
            <w:r w:rsidRPr="00C0650C">
              <w:rPr>
                <w:b/>
                <w:sz w:val="22"/>
                <w:szCs w:val="22"/>
              </w:rPr>
              <w:t>takst</w:t>
            </w:r>
          </w:p>
          <w:p w14:paraId="28C5B331" w14:textId="2803F5AA" w:rsidR="003211CA" w:rsidRPr="00C0650C" w:rsidRDefault="16924941" w:rsidP="52B0FFFB">
            <w:pPr>
              <w:rPr>
                <w:b/>
                <w:bCs/>
                <w:sz w:val="22"/>
                <w:szCs w:val="22"/>
              </w:rPr>
            </w:pPr>
            <w:r w:rsidRPr="1C41397E">
              <w:rPr>
                <w:b/>
                <w:bCs/>
                <w:sz w:val="22"/>
                <w:szCs w:val="22"/>
              </w:rPr>
              <w:t>202</w:t>
            </w:r>
            <w:r w:rsidR="00686FF3">
              <w:rPr>
                <w:b/>
                <w:bCs/>
                <w:sz w:val="22"/>
                <w:szCs w:val="22"/>
              </w:rPr>
              <w:t>6</w:t>
            </w:r>
          </w:p>
        </w:tc>
        <w:tc>
          <w:tcPr>
            <w:tcW w:w="1146" w:type="dxa"/>
            <w:shd w:val="clear" w:color="auto" w:fill="FBE4D5" w:themeFill="accent2" w:themeFillTint="33"/>
          </w:tcPr>
          <w:p w14:paraId="43783245" w14:textId="49C02A5E" w:rsidR="003211CA" w:rsidRPr="00C0650C" w:rsidRDefault="003211CA" w:rsidP="52B0FFFB">
            <w:pPr>
              <w:rPr>
                <w:b/>
                <w:bCs/>
                <w:sz w:val="22"/>
                <w:szCs w:val="22"/>
              </w:rPr>
            </w:pPr>
            <w:r w:rsidRPr="1C41397E">
              <w:rPr>
                <w:b/>
                <w:bCs/>
                <w:sz w:val="22"/>
                <w:szCs w:val="22"/>
              </w:rPr>
              <w:t>202</w:t>
            </w:r>
            <w:r w:rsidR="00686FF3">
              <w:rPr>
                <w:b/>
                <w:bCs/>
                <w:sz w:val="22"/>
                <w:szCs w:val="22"/>
              </w:rPr>
              <w:t>6</w:t>
            </w:r>
          </w:p>
          <w:p w14:paraId="752D683D" w14:textId="5C8EA60E" w:rsidR="003211CA" w:rsidRPr="00C0650C" w:rsidRDefault="003211CA" w:rsidP="1C41397E">
            <w:pPr>
              <w:rPr>
                <w:b/>
                <w:bCs/>
                <w:sz w:val="22"/>
                <w:szCs w:val="22"/>
              </w:rPr>
            </w:pPr>
            <w:r w:rsidRPr="1C41397E">
              <w:rPr>
                <w:b/>
                <w:bCs/>
                <w:sz w:val="22"/>
                <w:szCs w:val="22"/>
              </w:rPr>
              <w:t>VFK</w:t>
            </w:r>
          </w:p>
        </w:tc>
        <w:tc>
          <w:tcPr>
            <w:tcW w:w="1134" w:type="dxa"/>
            <w:shd w:val="clear" w:color="auto" w:fill="FBE4D5" w:themeFill="accent2" w:themeFillTint="33"/>
          </w:tcPr>
          <w:p w14:paraId="6A04F0EE" w14:textId="0FC02F71" w:rsidR="003211CA" w:rsidRPr="00C0650C" w:rsidRDefault="003211CA" w:rsidP="52B0FFFB">
            <w:pPr>
              <w:rPr>
                <w:b/>
                <w:bCs/>
                <w:sz w:val="22"/>
                <w:szCs w:val="22"/>
              </w:rPr>
            </w:pPr>
            <w:r w:rsidRPr="27905AD0">
              <w:rPr>
                <w:b/>
                <w:bCs/>
                <w:sz w:val="22"/>
                <w:szCs w:val="22"/>
              </w:rPr>
              <w:t>202</w:t>
            </w:r>
            <w:r w:rsidR="00686FF3">
              <w:rPr>
                <w:b/>
                <w:bCs/>
                <w:sz w:val="22"/>
                <w:szCs w:val="22"/>
              </w:rPr>
              <w:t>6</w:t>
            </w:r>
          </w:p>
          <w:p w14:paraId="5A9BD591" w14:textId="148DE3FE" w:rsidR="003211CA" w:rsidRPr="00C0650C" w:rsidRDefault="003211CA" w:rsidP="1C41397E">
            <w:pPr>
              <w:rPr>
                <w:b/>
                <w:bCs/>
                <w:sz w:val="22"/>
                <w:szCs w:val="22"/>
              </w:rPr>
            </w:pPr>
            <w:r w:rsidRPr="1C41397E">
              <w:rPr>
                <w:b/>
                <w:bCs/>
                <w:sz w:val="22"/>
                <w:szCs w:val="22"/>
              </w:rPr>
              <w:t>VFK</w:t>
            </w:r>
          </w:p>
          <w:p w14:paraId="275D063A" w14:textId="77777777" w:rsidR="003211CA" w:rsidRPr="00C0650C" w:rsidRDefault="003211CA" w:rsidP="003211CA">
            <w:pPr>
              <w:rPr>
                <w:b/>
                <w:sz w:val="22"/>
                <w:szCs w:val="22"/>
              </w:rPr>
            </w:pPr>
            <w:proofErr w:type="spellStart"/>
            <w:r w:rsidRPr="00C0650C">
              <w:rPr>
                <w:b/>
                <w:sz w:val="22"/>
                <w:szCs w:val="22"/>
              </w:rPr>
              <w:t>Spes.</w:t>
            </w:r>
            <w:proofErr w:type="spellEnd"/>
          </w:p>
        </w:tc>
      </w:tr>
      <w:tr w:rsidR="003211CA" w:rsidRPr="00C0650C" w14:paraId="0CFBAF17" w14:textId="77777777" w:rsidTr="3D505C56">
        <w:tc>
          <w:tcPr>
            <w:tcW w:w="704" w:type="dxa"/>
          </w:tcPr>
          <w:p w14:paraId="2FE60322" w14:textId="77777777" w:rsidR="003211CA" w:rsidRPr="00C0650C" w:rsidRDefault="003211CA" w:rsidP="003211CA">
            <w:pPr>
              <w:rPr>
                <w:sz w:val="22"/>
                <w:szCs w:val="22"/>
              </w:rPr>
            </w:pPr>
            <w:r w:rsidRPr="00C0650C">
              <w:rPr>
                <w:sz w:val="22"/>
                <w:szCs w:val="22"/>
              </w:rPr>
              <w:t>1</w:t>
            </w:r>
          </w:p>
        </w:tc>
        <w:tc>
          <w:tcPr>
            <w:tcW w:w="5085" w:type="dxa"/>
          </w:tcPr>
          <w:p w14:paraId="26130466" w14:textId="77777777" w:rsidR="003211CA" w:rsidRPr="00C0650C" w:rsidRDefault="003211CA" w:rsidP="003211CA">
            <w:pPr>
              <w:rPr>
                <w:sz w:val="22"/>
                <w:szCs w:val="22"/>
              </w:rPr>
            </w:pPr>
            <w:r w:rsidRPr="00C0650C">
              <w:rPr>
                <w:sz w:val="22"/>
                <w:szCs w:val="22"/>
              </w:rPr>
              <w:t>Undersøkelse hos almenpraktiserende tannlege og hos tannpleier</w:t>
            </w:r>
          </w:p>
        </w:tc>
        <w:tc>
          <w:tcPr>
            <w:tcW w:w="1140" w:type="dxa"/>
          </w:tcPr>
          <w:p w14:paraId="429C76C0" w14:textId="5780EEB4" w:rsidR="003211CA" w:rsidRPr="00C0650C" w:rsidRDefault="00954949" w:rsidP="003211CA">
            <w:pPr>
              <w:rPr>
                <w:sz w:val="22"/>
                <w:szCs w:val="22"/>
              </w:rPr>
            </w:pPr>
            <w:r>
              <w:rPr>
                <w:sz w:val="22"/>
                <w:szCs w:val="22"/>
              </w:rPr>
              <w:t>728</w:t>
            </w:r>
          </w:p>
        </w:tc>
        <w:tc>
          <w:tcPr>
            <w:tcW w:w="1146" w:type="dxa"/>
            <w:shd w:val="clear" w:color="auto" w:fill="FBE4D5" w:themeFill="accent2" w:themeFillTint="33"/>
          </w:tcPr>
          <w:p w14:paraId="07847859" w14:textId="7FA762ED" w:rsidR="003211CA" w:rsidRPr="00C0650C" w:rsidRDefault="008A1815" w:rsidP="003211CA">
            <w:pPr>
              <w:rPr>
                <w:sz w:val="22"/>
                <w:szCs w:val="22"/>
              </w:rPr>
            </w:pPr>
            <w:r>
              <w:rPr>
                <w:sz w:val="22"/>
                <w:szCs w:val="22"/>
              </w:rPr>
              <w:t>9</w:t>
            </w:r>
            <w:r w:rsidR="000B7EE6">
              <w:rPr>
                <w:sz w:val="22"/>
                <w:szCs w:val="22"/>
              </w:rPr>
              <w:t>40</w:t>
            </w:r>
          </w:p>
        </w:tc>
        <w:tc>
          <w:tcPr>
            <w:tcW w:w="1134" w:type="dxa"/>
            <w:shd w:val="clear" w:color="auto" w:fill="FBE4D5" w:themeFill="accent2" w:themeFillTint="33"/>
          </w:tcPr>
          <w:p w14:paraId="0009A496" w14:textId="77777777" w:rsidR="003211CA" w:rsidRPr="00C0650C" w:rsidRDefault="003211CA" w:rsidP="003211CA">
            <w:pPr>
              <w:rPr>
                <w:sz w:val="22"/>
                <w:szCs w:val="22"/>
              </w:rPr>
            </w:pPr>
          </w:p>
        </w:tc>
      </w:tr>
      <w:tr w:rsidR="003211CA" w:rsidRPr="00C0650C" w14:paraId="129B9191" w14:textId="77777777" w:rsidTr="3D505C56">
        <w:trPr>
          <w:trHeight w:val="490"/>
        </w:trPr>
        <w:tc>
          <w:tcPr>
            <w:tcW w:w="704" w:type="dxa"/>
          </w:tcPr>
          <w:p w14:paraId="2E78B95C" w14:textId="77777777" w:rsidR="003211CA" w:rsidRPr="00C0650C" w:rsidRDefault="003211CA" w:rsidP="003211CA">
            <w:pPr>
              <w:rPr>
                <w:sz w:val="22"/>
                <w:szCs w:val="22"/>
              </w:rPr>
            </w:pPr>
            <w:r w:rsidRPr="00C0650C">
              <w:rPr>
                <w:sz w:val="22"/>
                <w:szCs w:val="22"/>
              </w:rPr>
              <w:t>2</w:t>
            </w:r>
          </w:p>
        </w:tc>
        <w:tc>
          <w:tcPr>
            <w:tcW w:w="5085" w:type="dxa"/>
          </w:tcPr>
          <w:p w14:paraId="686BC1CD" w14:textId="77777777" w:rsidR="003211CA" w:rsidRPr="00C0650C" w:rsidRDefault="003211CA" w:rsidP="003211CA">
            <w:pPr>
              <w:rPr>
                <w:sz w:val="22"/>
                <w:szCs w:val="22"/>
              </w:rPr>
            </w:pPr>
            <w:r w:rsidRPr="00C0650C">
              <w:rPr>
                <w:sz w:val="22"/>
                <w:szCs w:val="22"/>
              </w:rPr>
              <w:t>Undersøkelse og diagnostikk hos spesialist</w:t>
            </w:r>
          </w:p>
        </w:tc>
        <w:tc>
          <w:tcPr>
            <w:tcW w:w="1140" w:type="dxa"/>
          </w:tcPr>
          <w:p w14:paraId="08F6B2C3" w14:textId="3836D932" w:rsidR="003211CA" w:rsidRPr="00C0650C" w:rsidRDefault="008200D0" w:rsidP="003211CA">
            <w:pPr>
              <w:rPr>
                <w:sz w:val="22"/>
                <w:szCs w:val="22"/>
              </w:rPr>
            </w:pPr>
            <w:r>
              <w:rPr>
                <w:sz w:val="22"/>
                <w:szCs w:val="22"/>
              </w:rPr>
              <w:t>1.050</w:t>
            </w:r>
          </w:p>
        </w:tc>
        <w:tc>
          <w:tcPr>
            <w:tcW w:w="1146" w:type="dxa"/>
            <w:shd w:val="clear" w:color="auto" w:fill="FBE4D5" w:themeFill="accent2" w:themeFillTint="33"/>
          </w:tcPr>
          <w:p w14:paraId="7B349BC8" w14:textId="77777777" w:rsidR="003211CA" w:rsidRPr="00C0650C" w:rsidRDefault="003211CA" w:rsidP="003211CA">
            <w:pPr>
              <w:rPr>
                <w:sz w:val="22"/>
                <w:szCs w:val="22"/>
              </w:rPr>
            </w:pPr>
          </w:p>
        </w:tc>
        <w:tc>
          <w:tcPr>
            <w:tcW w:w="1134" w:type="dxa"/>
            <w:shd w:val="clear" w:color="auto" w:fill="FBE4D5" w:themeFill="accent2" w:themeFillTint="33"/>
          </w:tcPr>
          <w:p w14:paraId="2C4949A9" w14:textId="785F898F" w:rsidR="003211CA" w:rsidRPr="00C0650C" w:rsidRDefault="3BC84B76" w:rsidP="003211CA">
            <w:pPr>
              <w:rPr>
                <w:sz w:val="22"/>
                <w:szCs w:val="22"/>
              </w:rPr>
            </w:pPr>
            <w:r w:rsidRPr="27905AD0">
              <w:rPr>
                <w:sz w:val="22"/>
                <w:szCs w:val="22"/>
              </w:rPr>
              <w:t>1.</w:t>
            </w:r>
            <w:r w:rsidR="00E3242E">
              <w:rPr>
                <w:sz w:val="22"/>
                <w:szCs w:val="22"/>
              </w:rPr>
              <w:t>84</w:t>
            </w:r>
            <w:r w:rsidR="00F311BE">
              <w:rPr>
                <w:sz w:val="22"/>
                <w:szCs w:val="22"/>
              </w:rPr>
              <w:t>0</w:t>
            </w:r>
          </w:p>
        </w:tc>
      </w:tr>
      <w:tr w:rsidR="003211CA" w:rsidRPr="00C0650C" w14:paraId="4AF93CF7" w14:textId="77777777" w:rsidTr="3D505C56">
        <w:tc>
          <w:tcPr>
            <w:tcW w:w="704" w:type="dxa"/>
          </w:tcPr>
          <w:p w14:paraId="752C31DA" w14:textId="77777777" w:rsidR="003211CA" w:rsidRPr="00C0650C" w:rsidRDefault="003211CA" w:rsidP="003211CA">
            <w:pPr>
              <w:rPr>
                <w:sz w:val="22"/>
                <w:szCs w:val="22"/>
              </w:rPr>
            </w:pPr>
            <w:r w:rsidRPr="00C0650C">
              <w:rPr>
                <w:sz w:val="22"/>
                <w:szCs w:val="22"/>
              </w:rPr>
              <w:t>3</w:t>
            </w:r>
          </w:p>
        </w:tc>
        <w:tc>
          <w:tcPr>
            <w:tcW w:w="5085" w:type="dxa"/>
          </w:tcPr>
          <w:p w14:paraId="3B8171A8" w14:textId="77777777" w:rsidR="003211CA" w:rsidRPr="00C0650C" w:rsidRDefault="003211CA" w:rsidP="003211CA">
            <w:pPr>
              <w:rPr>
                <w:sz w:val="22"/>
                <w:szCs w:val="22"/>
              </w:rPr>
            </w:pPr>
            <w:r w:rsidRPr="00C0650C">
              <w:rPr>
                <w:sz w:val="22"/>
                <w:szCs w:val="22"/>
              </w:rPr>
              <w:t>Omfattende undersøkelse og diagnostikk hos spesialist</w:t>
            </w:r>
          </w:p>
        </w:tc>
        <w:tc>
          <w:tcPr>
            <w:tcW w:w="1140" w:type="dxa"/>
          </w:tcPr>
          <w:p w14:paraId="6FF1FE70" w14:textId="15033C8E" w:rsidR="003211CA" w:rsidRPr="00C0650C" w:rsidRDefault="003211CA" w:rsidP="003211CA">
            <w:pPr>
              <w:rPr>
                <w:sz w:val="22"/>
                <w:szCs w:val="22"/>
              </w:rPr>
            </w:pPr>
            <w:r w:rsidRPr="1C41397E">
              <w:rPr>
                <w:sz w:val="22"/>
                <w:szCs w:val="22"/>
              </w:rPr>
              <w:t>1.</w:t>
            </w:r>
            <w:r w:rsidR="008200D0">
              <w:rPr>
                <w:sz w:val="22"/>
                <w:szCs w:val="22"/>
              </w:rPr>
              <w:t>525</w:t>
            </w:r>
          </w:p>
        </w:tc>
        <w:tc>
          <w:tcPr>
            <w:tcW w:w="1146" w:type="dxa"/>
            <w:shd w:val="clear" w:color="auto" w:fill="FBE4D5" w:themeFill="accent2" w:themeFillTint="33"/>
          </w:tcPr>
          <w:p w14:paraId="31BB08AC" w14:textId="77777777" w:rsidR="003211CA" w:rsidRPr="00C0650C" w:rsidRDefault="003211CA" w:rsidP="003211CA">
            <w:pPr>
              <w:rPr>
                <w:sz w:val="22"/>
                <w:szCs w:val="22"/>
              </w:rPr>
            </w:pPr>
          </w:p>
        </w:tc>
        <w:tc>
          <w:tcPr>
            <w:tcW w:w="1134" w:type="dxa"/>
            <w:shd w:val="clear" w:color="auto" w:fill="FBE4D5" w:themeFill="accent2" w:themeFillTint="33"/>
          </w:tcPr>
          <w:p w14:paraId="6F487D3B" w14:textId="599C3FDB" w:rsidR="003211CA" w:rsidRPr="00C0650C" w:rsidRDefault="00FB07C9" w:rsidP="003211CA">
            <w:pPr>
              <w:rPr>
                <w:sz w:val="22"/>
                <w:szCs w:val="22"/>
              </w:rPr>
            </w:pPr>
            <w:r>
              <w:rPr>
                <w:sz w:val="22"/>
                <w:szCs w:val="22"/>
              </w:rPr>
              <w:t>2.</w:t>
            </w:r>
            <w:r w:rsidR="00292DC3">
              <w:rPr>
                <w:sz w:val="22"/>
                <w:szCs w:val="22"/>
              </w:rPr>
              <w:t>4</w:t>
            </w:r>
            <w:r w:rsidR="00FF1F9F">
              <w:rPr>
                <w:sz w:val="22"/>
                <w:szCs w:val="22"/>
              </w:rPr>
              <w:t>25</w:t>
            </w:r>
          </w:p>
        </w:tc>
      </w:tr>
      <w:tr w:rsidR="003211CA" w:rsidRPr="00C0650C" w14:paraId="7D318668" w14:textId="77777777" w:rsidTr="3D505C56">
        <w:tc>
          <w:tcPr>
            <w:tcW w:w="704" w:type="dxa"/>
          </w:tcPr>
          <w:p w14:paraId="56A4A55F" w14:textId="77777777" w:rsidR="003211CA" w:rsidRPr="00C0650C" w:rsidRDefault="003211CA" w:rsidP="003211CA">
            <w:pPr>
              <w:rPr>
                <w:sz w:val="22"/>
                <w:szCs w:val="22"/>
              </w:rPr>
            </w:pPr>
            <w:r w:rsidRPr="00C0650C">
              <w:rPr>
                <w:sz w:val="22"/>
                <w:szCs w:val="22"/>
              </w:rPr>
              <w:t>4</w:t>
            </w:r>
          </w:p>
        </w:tc>
        <w:tc>
          <w:tcPr>
            <w:tcW w:w="5085" w:type="dxa"/>
          </w:tcPr>
          <w:p w14:paraId="05691EF5" w14:textId="77777777" w:rsidR="003211CA" w:rsidRPr="00C0650C" w:rsidRDefault="003211CA" w:rsidP="003211CA">
            <w:pPr>
              <w:rPr>
                <w:sz w:val="22"/>
                <w:szCs w:val="22"/>
              </w:rPr>
            </w:pPr>
            <w:r w:rsidRPr="00C0650C">
              <w:rPr>
                <w:sz w:val="22"/>
                <w:szCs w:val="22"/>
              </w:rPr>
              <w:t xml:space="preserve">Enkel etterkontroll etter kirurgiske inngrep, </w:t>
            </w:r>
            <w:proofErr w:type="spellStart"/>
            <w:r w:rsidRPr="00C0650C">
              <w:rPr>
                <w:sz w:val="22"/>
                <w:szCs w:val="22"/>
              </w:rPr>
              <w:t>periodontal</w:t>
            </w:r>
            <w:proofErr w:type="spellEnd"/>
            <w:r w:rsidRPr="00C0650C">
              <w:rPr>
                <w:sz w:val="22"/>
                <w:szCs w:val="22"/>
              </w:rPr>
              <w:t xml:space="preserve"> behandling og oralmedisinske undersøkelser</w:t>
            </w:r>
          </w:p>
        </w:tc>
        <w:tc>
          <w:tcPr>
            <w:tcW w:w="1140" w:type="dxa"/>
          </w:tcPr>
          <w:p w14:paraId="2CD550A2" w14:textId="0C63F1F9" w:rsidR="003211CA" w:rsidRPr="00C0650C" w:rsidRDefault="008200D0" w:rsidP="003211CA">
            <w:pPr>
              <w:rPr>
                <w:sz w:val="22"/>
                <w:szCs w:val="22"/>
              </w:rPr>
            </w:pPr>
            <w:r>
              <w:rPr>
                <w:sz w:val="22"/>
                <w:szCs w:val="22"/>
              </w:rPr>
              <w:t>321</w:t>
            </w:r>
          </w:p>
        </w:tc>
        <w:tc>
          <w:tcPr>
            <w:tcW w:w="1146" w:type="dxa"/>
            <w:shd w:val="clear" w:color="auto" w:fill="FBE4D5" w:themeFill="accent2" w:themeFillTint="33"/>
          </w:tcPr>
          <w:p w14:paraId="0E83101A" w14:textId="4039EFFD" w:rsidR="003211CA" w:rsidRPr="00C0650C" w:rsidRDefault="001D52D0" w:rsidP="003211CA">
            <w:pPr>
              <w:rPr>
                <w:sz w:val="22"/>
                <w:szCs w:val="22"/>
              </w:rPr>
            </w:pPr>
            <w:r>
              <w:rPr>
                <w:sz w:val="22"/>
                <w:szCs w:val="22"/>
              </w:rPr>
              <w:t>4</w:t>
            </w:r>
            <w:r w:rsidR="0070312F">
              <w:rPr>
                <w:sz w:val="22"/>
                <w:szCs w:val="22"/>
              </w:rPr>
              <w:t>45</w:t>
            </w:r>
          </w:p>
        </w:tc>
        <w:tc>
          <w:tcPr>
            <w:tcW w:w="1134" w:type="dxa"/>
            <w:shd w:val="clear" w:color="auto" w:fill="FBE4D5" w:themeFill="accent2" w:themeFillTint="33"/>
          </w:tcPr>
          <w:p w14:paraId="550D603A" w14:textId="1DCF24AD" w:rsidR="003211CA" w:rsidRPr="00C0650C" w:rsidRDefault="00AA25D9" w:rsidP="003211CA">
            <w:pPr>
              <w:rPr>
                <w:sz w:val="22"/>
                <w:szCs w:val="22"/>
              </w:rPr>
            </w:pPr>
            <w:r>
              <w:rPr>
                <w:sz w:val="22"/>
                <w:szCs w:val="22"/>
              </w:rPr>
              <w:t>4</w:t>
            </w:r>
            <w:r w:rsidR="0070312F">
              <w:rPr>
                <w:sz w:val="22"/>
                <w:szCs w:val="22"/>
              </w:rPr>
              <w:t>45</w:t>
            </w:r>
          </w:p>
        </w:tc>
      </w:tr>
      <w:tr w:rsidR="003211CA" w:rsidRPr="00C0650C" w14:paraId="403D6942" w14:textId="77777777" w:rsidTr="3D505C56">
        <w:tc>
          <w:tcPr>
            <w:tcW w:w="704" w:type="dxa"/>
          </w:tcPr>
          <w:p w14:paraId="6FFE2EDA" w14:textId="77777777" w:rsidR="003211CA" w:rsidRPr="00C0650C" w:rsidRDefault="003211CA" w:rsidP="003211CA">
            <w:pPr>
              <w:rPr>
                <w:sz w:val="22"/>
                <w:szCs w:val="22"/>
              </w:rPr>
            </w:pPr>
            <w:r w:rsidRPr="00C0650C">
              <w:rPr>
                <w:sz w:val="22"/>
                <w:szCs w:val="22"/>
              </w:rPr>
              <w:t>5</w:t>
            </w:r>
          </w:p>
        </w:tc>
        <w:tc>
          <w:tcPr>
            <w:tcW w:w="5085" w:type="dxa"/>
          </w:tcPr>
          <w:p w14:paraId="055850C4" w14:textId="77777777" w:rsidR="003211CA" w:rsidRPr="00C0650C" w:rsidRDefault="003211CA" w:rsidP="003211CA">
            <w:pPr>
              <w:rPr>
                <w:sz w:val="22"/>
                <w:szCs w:val="22"/>
              </w:rPr>
            </w:pPr>
            <w:r w:rsidRPr="00C0650C">
              <w:rPr>
                <w:sz w:val="22"/>
                <w:szCs w:val="22"/>
              </w:rPr>
              <w:t>Omfattende etterkontroll etter kirurgiske inngrep og oralmedisinsk undersøkelse</w:t>
            </w:r>
          </w:p>
        </w:tc>
        <w:tc>
          <w:tcPr>
            <w:tcW w:w="1140" w:type="dxa"/>
          </w:tcPr>
          <w:p w14:paraId="281F3483" w14:textId="42F14D0E" w:rsidR="003211CA" w:rsidRPr="00C0650C" w:rsidRDefault="6A134D00" w:rsidP="003211CA">
            <w:pPr>
              <w:rPr>
                <w:sz w:val="22"/>
                <w:szCs w:val="22"/>
              </w:rPr>
            </w:pPr>
            <w:r w:rsidRPr="1C41397E">
              <w:rPr>
                <w:sz w:val="22"/>
                <w:szCs w:val="22"/>
              </w:rPr>
              <w:t>5</w:t>
            </w:r>
            <w:r w:rsidR="002A3CF6">
              <w:rPr>
                <w:sz w:val="22"/>
                <w:szCs w:val="22"/>
              </w:rPr>
              <w:t>93</w:t>
            </w:r>
          </w:p>
        </w:tc>
        <w:tc>
          <w:tcPr>
            <w:tcW w:w="1146" w:type="dxa"/>
            <w:shd w:val="clear" w:color="auto" w:fill="FBE4D5" w:themeFill="accent2" w:themeFillTint="33"/>
          </w:tcPr>
          <w:p w14:paraId="502E601A" w14:textId="52195360" w:rsidR="003211CA" w:rsidRPr="00C0650C" w:rsidRDefault="00AA25D9" w:rsidP="003211CA">
            <w:pPr>
              <w:rPr>
                <w:sz w:val="22"/>
                <w:szCs w:val="22"/>
              </w:rPr>
            </w:pPr>
            <w:r>
              <w:rPr>
                <w:sz w:val="22"/>
                <w:szCs w:val="22"/>
              </w:rPr>
              <w:t>7</w:t>
            </w:r>
            <w:r w:rsidR="0070312F">
              <w:rPr>
                <w:sz w:val="22"/>
                <w:szCs w:val="22"/>
              </w:rPr>
              <w:t>50</w:t>
            </w:r>
          </w:p>
        </w:tc>
        <w:tc>
          <w:tcPr>
            <w:tcW w:w="1134" w:type="dxa"/>
            <w:shd w:val="clear" w:color="auto" w:fill="FBE4D5" w:themeFill="accent2" w:themeFillTint="33"/>
          </w:tcPr>
          <w:p w14:paraId="1E29AF79" w14:textId="0AECF814" w:rsidR="003211CA" w:rsidRPr="00C0650C" w:rsidRDefault="00AA25D9" w:rsidP="003211CA">
            <w:pPr>
              <w:rPr>
                <w:sz w:val="22"/>
                <w:szCs w:val="22"/>
              </w:rPr>
            </w:pPr>
            <w:r>
              <w:rPr>
                <w:sz w:val="22"/>
                <w:szCs w:val="22"/>
              </w:rPr>
              <w:t>7</w:t>
            </w:r>
            <w:r w:rsidR="0070312F">
              <w:rPr>
                <w:sz w:val="22"/>
                <w:szCs w:val="22"/>
              </w:rPr>
              <w:t>50</w:t>
            </w:r>
          </w:p>
        </w:tc>
      </w:tr>
      <w:tr w:rsidR="003211CA" w:rsidRPr="00C0650C" w14:paraId="4484F68C" w14:textId="77777777" w:rsidTr="3D505C56">
        <w:tc>
          <w:tcPr>
            <w:tcW w:w="704" w:type="dxa"/>
          </w:tcPr>
          <w:p w14:paraId="0EFBDA94" w14:textId="77777777" w:rsidR="003211CA" w:rsidRPr="00C0650C" w:rsidRDefault="003211CA" w:rsidP="003211CA">
            <w:pPr>
              <w:rPr>
                <w:sz w:val="22"/>
                <w:szCs w:val="22"/>
              </w:rPr>
            </w:pPr>
            <w:r w:rsidRPr="00C0650C">
              <w:rPr>
                <w:sz w:val="22"/>
                <w:szCs w:val="22"/>
              </w:rPr>
              <w:t>6</w:t>
            </w:r>
          </w:p>
        </w:tc>
        <w:tc>
          <w:tcPr>
            <w:tcW w:w="5085" w:type="dxa"/>
          </w:tcPr>
          <w:p w14:paraId="6EFD0BD2" w14:textId="77777777" w:rsidR="003211CA" w:rsidRPr="00C0650C" w:rsidRDefault="003211CA" w:rsidP="003211CA">
            <w:pPr>
              <w:rPr>
                <w:sz w:val="22"/>
                <w:szCs w:val="22"/>
              </w:rPr>
            </w:pPr>
            <w:r w:rsidRPr="00C0650C">
              <w:rPr>
                <w:sz w:val="22"/>
                <w:szCs w:val="22"/>
              </w:rPr>
              <w:t>Lokal og regional anestesi</w:t>
            </w:r>
          </w:p>
        </w:tc>
        <w:tc>
          <w:tcPr>
            <w:tcW w:w="1140" w:type="dxa"/>
          </w:tcPr>
          <w:p w14:paraId="7CBB6FFF" w14:textId="7E740C21" w:rsidR="003211CA" w:rsidRPr="00C0650C" w:rsidRDefault="003211CA" w:rsidP="003211CA">
            <w:pPr>
              <w:rPr>
                <w:sz w:val="22"/>
                <w:szCs w:val="22"/>
              </w:rPr>
            </w:pPr>
            <w:r w:rsidRPr="1C41397E">
              <w:rPr>
                <w:sz w:val="22"/>
                <w:szCs w:val="22"/>
              </w:rPr>
              <w:t>1</w:t>
            </w:r>
            <w:r w:rsidR="002A3CF6">
              <w:rPr>
                <w:sz w:val="22"/>
                <w:szCs w:val="22"/>
              </w:rPr>
              <w:t>48</w:t>
            </w:r>
          </w:p>
        </w:tc>
        <w:tc>
          <w:tcPr>
            <w:tcW w:w="1146" w:type="dxa"/>
            <w:shd w:val="clear" w:color="auto" w:fill="FBE4D5" w:themeFill="accent2" w:themeFillTint="33"/>
          </w:tcPr>
          <w:p w14:paraId="3DC47B74" w14:textId="23718113" w:rsidR="003211CA" w:rsidRPr="00C0650C" w:rsidRDefault="007D7FC5" w:rsidP="003211CA">
            <w:pPr>
              <w:rPr>
                <w:sz w:val="22"/>
                <w:szCs w:val="22"/>
              </w:rPr>
            </w:pPr>
            <w:r>
              <w:rPr>
                <w:sz w:val="22"/>
                <w:szCs w:val="22"/>
              </w:rPr>
              <w:t>2</w:t>
            </w:r>
            <w:r w:rsidR="00A64BFE">
              <w:rPr>
                <w:sz w:val="22"/>
                <w:szCs w:val="22"/>
              </w:rPr>
              <w:t>20</w:t>
            </w:r>
          </w:p>
        </w:tc>
        <w:tc>
          <w:tcPr>
            <w:tcW w:w="1134" w:type="dxa"/>
            <w:shd w:val="clear" w:color="auto" w:fill="FBE4D5" w:themeFill="accent2" w:themeFillTint="33"/>
          </w:tcPr>
          <w:p w14:paraId="35C0E7AF" w14:textId="051C3365" w:rsidR="003211CA" w:rsidRPr="00C0650C" w:rsidRDefault="007D7FC5" w:rsidP="003211CA">
            <w:pPr>
              <w:rPr>
                <w:sz w:val="22"/>
                <w:szCs w:val="22"/>
              </w:rPr>
            </w:pPr>
            <w:r>
              <w:rPr>
                <w:sz w:val="22"/>
                <w:szCs w:val="22"/>
              </w:rPr>
              <w:t>2</w:t>
            </w:r>
            <w:r w:rsidR="00C65244">
              <w:rPr>
                <w:sz w:val="22"/>
                <w:szCs w:val="22"/>
              </w:rPr>
              <w:t>25</w:t>
            </w:r>
          </w:p>
        </w:tc>
      </w:tr>
      <w:tr w:rsidR="003211CA" w:rsidRPr="00C0650C" w14:paraId="035B9A46" w14:textId="77777777" w:rsidTr="3D505C56">
        <w:tc>
          <w:tcPr>
            <w:tcW w:w="704" w:type="dxa"/>
          </w:tcPr>
          <w:p w14:paraId="3BF327C2" w14:textId="77777777" w:rsidR="003211CA" w:rsidRPr="00C0650C" w:rsidRDefault="003211CA" w:rsidP="003211CA">
            <w:pPr>
              <w:rPr>
                <w:sz w:val="22"/>
                <w:szCs w:val="22"/>
              </w:rPr>
            </w:pPr>
            <w:r w:rsidRPr="00C0650C">
              <w:rPr>
                <w:sz w:val="22"/>
                <w:szCs w:val="22"/>
              </w:rPr>
              <w:t>7</w:t>
            </w:r>
          </w:p>
        </w:tc>
        <w:tc>
          <w:tcPr>
            <w:tcW w:w="5085" w:type="dxa"/>
          </w:tcPr>
          <w:p w14:paraId="7A492194" w14:textId="77777777" w:rsidR="003211CA" w:rsidRPr="00C0650C" w:rsidRDefault="003211CA" w:rsidP="003211CA">
            <w:pPr>
              <w:rPr>
                <w:sz w:val="22"/>
                <w:szCs w:val="22"/>
              </w:rPr>
            </w:pPr>
            <w:proofErr w:type="spellStart"/>
            <w:r w:rsidRPr="00C0650C">
              <w:rPr>
                <w:sz w:val="22"/>
                <w:szCs w:val="22"/>
              </w:rPr>
              <w:t>Tilleggstakst</w:t>
            </w:r>
            <w:proofErr w:type="spellEnd"/>
            <w:r w:rsidRPr="00C0650C">
              <w:rPr>
                <w:sz w:val="22"/>
                <w:szCs w:val="22"/>
              </w:rPr>
              <w:t xml:space="preserve"> for premedikasjon pr. os</w:t>
            </w:r>
          </w:p>
        </w:tc>
        <w:tc>
          <w:tcPr>
            <w:tcW w:w="1140" w:type="dxa"/>
          </w:tcPr>
          <w:p w14:paraId="629A1E61" w14:textId="225C4743" w:rsidR="003211CA" w:rsidRPr="00C0650C" w:rsidRDefault="002A3CF6" w:rsidP="003211CA">
            <w:pPr>
              <w:rPr>
                <w:sz w:val="22"/>
                <w:szCs w:val="22"/>
              </w:rPr>
            </w:pPr>
            <w:r>
              <w:rPr>
                <w:sz w:val="22"/>
                <w:szCs w:val="22"/>
              </w:rPr>
              <w:t>772</w:t>
            </w:r>
          </w:p>
        </w:tc>
        <w:tc>
          <w:tcPr>
            <w:tcW w:w="1146" w:type="dxa"/>
            <w:shd w:val="clear" w:color="auto" w:fill="FBE4D5" w:themeFill="accent2" w:themeFillTint="33"/>
          </w:tcPr>
          <w:p w14:paraId="4D8C5391" w14:textId="653FDB70" w:rsidR="003211CA" w:rsidRPr="00C0650C" w:rsidRDefault="00194AF2" w:rsidP="003211CA">
            <w:pPr>
              <w:rPr>
                <w:sz w:val="22"/>
                <w:szCs w:val="22"/>
              </w:rPr>
            </w:pPr>
            <w:r>
              <w:rPr>
                <w:sz w:val="22"/>
                <w:szCs w:val="22"/>
              </w:rPr>
              <w:t>8</w:t>
            </w:r>
            <w:r w:rsidR="00786937">
              <w:rPr>
                <w:sz w:val="22"/>
                <w:szCs w:val="22"/>
              </w:rPr>
              <w:t>30</w:t>
            </w:r>
          </w:p>
        </w:tc>
        <w:tc>
          <w:tcPr>
            <w:tcW w:w="1134" w:type="dxa"/>
            <w:shd w:val="clear" w:color="auto" w:fill="FBE4D5" w:themeFill="accent2" w:themeFillTint="33"/>
          </w:tcPr>
          <w:p w14:paraId="1B6EC3D6" w14:textId="5BCB23CA" w:rsidR="003211CA" w:rsidRPr="00C0650C" w:rsidRDefault="007D7FC5" w:rsidP="003211CA">
            <w:pPr>
              <w:rPr>
                <w:sz w:val="22"/>
                <w:szCs w:val="22"/>
              </w:rPr>
            </w:pPr>
            <w:r>
              <w:rPr>
                <w:sz w:val="22"/>
                <w:szCs w:val="22"/>
              </w:rPr>
              <w:t>9</w:t>
            </w:r>
            <w:r w:rsidR="00705E9F">
              <w:rPr>
                <w:sz w:val="22"/>
                <w:szCs w:val="22"/>
              </w:rPr>
              <w:t>50</w:t>
            </w:r>
          </w:p>
        </w:tc>
      </w:tr>
      <w:tr w:rsidR="003211CA" w:rsidRPr="00C0650C" w14:paraId="3AFB95FA" w14:textId="77777777" w:rsidTr="3D505C56">
        <w:tc>
          <w:tcPr>
            <w:tcW w:w="704" w:type="dxa"/>
          </w:tcPr>
          <w:p w14:paraId="6C3A2560" w14:textId="77777777" w:rsidR="003211CA" w:rsidRPr="00C0650C" w:rsidRDefault="003211CA" w:rsidP="003211CA">
            <w:pPr>
              <w:rPr>
                <w:sz w:val="22"/>
                <w:szCs w:val="22"/>
              </w:rPr>
            </w:pPr>
            <w:r w:rsidRPr="00C0650C">
              <w:rPr>
                <w:sz w:val="22"/>
                <w:szCs w:val="22"/>
              </w:rPr>
              <w:t>8</w:t>
            </w:r>
          </w:p>
        </w:tc>
        <w:tc>
          <w:tcPr>
            <w:tcW w:w="5085" w:type="dxa"/>
          </w:tcPr>
          <w:p w14:paraId="0DB8CBB0" w14:textId="77777777" w:rsidR="003211CA" w:rsidRPr="00C0650C" w:rsidRDefault="003211CA" w:rsidP="003211CA">
            <w:pPr>
              <w:rPr>
                <w:sz w:val="22"/>
                <w:szCs w:val="22"/>
              </w:rPr>
            </w:pPr>
            <w:proofErr w:type="spellStart"/>
            <w:r w:rsidRPr="00C0650C">
              <w:rPr>
                <w:sz w:val="22"/>
                <w:szCs w:val="22"/>
              </w:rPr>
              <w:t>Tilleggstakst</w:t>
            </w:r>
            <w:proofErr w:type="spellEnd"/>
            <w:r w:rsidRPr="00C0650C">
              <w:rPr>
                <w:sz w:val="22"/>
                <w:szCs w:val="22"/>
              </w:rPr>
              <w:t xml:space="preserve"> ved behandling i </w:t>
            </w:r>
            <w:proofErr w:type="spellStart"/>
            <w:r w:rsidRPr="00C0650C">
              <w:rPr>
                <w:sz w:val="22"/>
                <w:szCs w:val="22"/>
              </w:rPr>
              <w:t>lystgassanalgesi</w:t>
            </w:r>
            <w:proofErr w:type="spellEnd"/>
          </w:p>
        </w:tc>
        <w:tc>
          <w:tcPr>
            <w:tcW w:w="1140" w:type="dxa"/>
          </w:tcPr>
          <w:p w14:paraId="056AE380" w14:textId="09CC6316" w:rsidR="003211CA" w:rsidRPr="00C0650C" w:rsidRDefault="002A3CF6" w:rsidP="003211CA">
            <w:pPr>
              <w:rPr>
                <w:sz w:val="22"/>
                <w:szCs w:val="22"/>
              </w:rPr>
            </w:pPr>
            <w:r>
              <w:rPr>
                <w:sz w:val="22"/>
                <w:szCs w:val="22"/>
              </w:rPr>
              <w:t>1.093</w:t>
            </w:r>
          </w:p>
        </w:tc>
        <w:tc>
          <w:tcPr>
            <w:tcW w:w="1146" w:type="dxa"/>
            <w:shd w:val="clear" w:color="auto" w:fill="FBE4D5" w:themeFill="accent2" w:themeFillTint="33"/>
          </w:tcPr>
          <w:p w14:paraId="70A660B1" w14:textId="4A0B1094" w:rsidR="003211CA" w:rsidRPr="00C0650C" w:rsidRDefault="3BC84B76" w:rsidP="003211CA">
            <w:pPr>
              <w:rPr>
                <w:sz w:val="22"/>
                <w:szCs w:val="22"/>
              </w:rPr>
            </w:pPr>
            <w:r w:rsidRPr="2CCE2D5C">
              <w:rPr>
                <w:sz w:val="22"/>
                <w:szCs w:val="22"/>
              </w:rPr>
              <w:t>1.</w:t>
            </w:r>
            <w:r w:rsidR="009001D3">
              <w:rPr>
                <w:sz w:val="22"/>
                <w:szCs w:val="22"/>
              </w:rPr>
              <w:t>185</w:t>
            </w:r>
          </w:p>
        </w:tc>
        <w:tc>
          <w:tcPr>
            <w:tcW w:w="1134" w:type="dxa"/>
            <w:shd w:val="clear" w:color="auto" w:fill="FBE4D5" w:themeFill="accent2" w:themeFillTint="33"/>
          </w:tcPr>
          <w:p w14:paraId="39D8532C" w14:textId="5371F3D1" w:rsidR="003211CA" w:rsidRPr="00C0650C" w:rsidRDefault="3BC84B76" w:rsidP="003211CA">
            <w:pPr>
              <w:rPr>
                <w:sz w:val="22"/>
                <w:szCs w:val="22"/>
              </w:rPr>
            </w:pPr>
            <w:r w:rsidRPr="2CCE2D5C">
              <w:rPr>
                <w:sz w:val="22"/>
                <w:szCs w:val="22"/>
              </w:rPr>
              <w:t>1.</w:t>
            </w:r>
            <w:r w:rsidR="0003706A">
              <w:rPr>
                <w:sz w:val="22"/>
                <w:szCs w:val="22"/>
              </w:rPr>
              <w:t>7</w:t>
            </w:r>
            <w:r w:rsidR="00312391">
              <w:rPr>
                <w:sz w:val="22"/>
                <w:szCs w:val="22"/>
              </w:rPr>
              <w:t>25</w:t>
            </w:r>
          </w:p>
        </w:tc>
      </w:tr>
      <w:tr w:rsidR="003211CA" w:rsidRPr="00C0650C" w14:paraId="1F1ADEFC" w14:textId="77777777" w:rsidTr="3D505C56">
        <w:tc>
          <w:tcPr>
            <w:tcW w:w="704" w:type="dxa"/>
          </w:tcPr>
          <w:p w14:paraId="60B56D3D" w14:textId="77777777" w:rsidR="003211CA" w:rsidRPr="00C0650C" w:rsidRDefault="003211CA" w:rsidP="003211CA">
            <w:pPr>
              <w:rPr>
                <w:sz w:val="22"/>
                <w:szCs w:val="22"/>
              </w:rPr>
            </w:pPr>
            <w:r w:rsidRPr="00C0650C">
              <w:rPr>
                <w:sz w:val="22"/>
                <w:szCs w:val="22"/>
              </w:rPr>
              <w:t>9</w:t>
            </w:r>
          </w:p>
        </w:tc>
        <w:tc>
          <w:tcPr>
            <w:tcW w:w="5085" w:type="dxa"/>
          </w:tcPr>
          <w:p w14:paraId="2B2C99B3" w14:textId="77777777" w:rsidR="003211CA" w:rsidRPr="00C0650C" w:rsidRDefault="003211CA" w:rsidP="003211CA">
            <w:pPr>
              <w:rPr>
                <w:sz w:val="22"/>
                <w:szCs w:val="22"/>
              </w:rPr>
            </w:pPr>
            <w:proofErr w:type="spellStart"/>
            <w:r w:rsidRPr="00C0650C">
              <w:rPr>
                <w:sz w:val="22"/>
                <w:szCs w:val="22"/>
              </w:rPr>
              <w:t>Tilleggstakst</w:t>
            </w:r>
            <w:proofErr w:type="spellEnd"/>
            <w:r w:rsidRPr="00C0650C">
              <w:rPr>
                <w:sz w:val="22"/>
                <w:szCs w:val="22"/>
              </w:rPr>
              <w:t xml:space="preserve"> ved behandling under narkose</w:t>
            </w:r>
          </w:p>
        </w:tc>
        <w:tc>
          <w:tcPr>
            <w:tcW w:w="1140" w:type="dxa"/>
          </w:tcPr>
          <w:p w14:paraId="69112804" w14:textId="7596425A" w:rsidR="003211CA" w:rsidRPr="00C0650C" w:rsidRDefault="007D4C62" w:rsidP="003211CA">
            <w:pPr>
              <w:rPr>
                <w:sz w:val="22"/>
                <w:szCs w:val="22"/>
              </w:rPr>
            </w:pPr>
            <w:r>
              <w:rPr>
                <w:sz w:val="22"/>
                <w:szCs w:val="22"/>
              </w:rPr>
              <w:t>3.223</w:t>
            </w:r>
          </w:p>
        </w:tc>
        <w:tc>
          <w:tcPr>
            <w:tcW w:w="1146" w:type="dxa"/>
            <w:shd w:val="clear" w:color="auto" w:fill="FBE4D5" w:themeFill="accent2" w:themeFillTint="33"/>
          </w:tcPr>
          <w:p w14:paraId="5238FFF0" w14:textId="30BFF3BE" w:rsidR="003211CA" w:rsidRPr="00C0650C" w:rsidRDefault="007D7FC5" w:rsidP="003211CA">
            <w:pPr>
              <w:rPr>
                <w:sz w:val="22"/>
                <w:szCs w:val="22"/>
              </w:rPr>
            </w:pPr>
            <w:r>
              <w:rPr>
                <w:sz w:val="22"/>
                <w:szCs w:val="22"/>
              </w:rPr>
              <w:t>6.</w:t>
            </w:r>
            <w:r w:rsidR="00834A07">
              <w:rPr>
                <w:sz w:val="22"/>
                <w:szCs w:val="22"/>
              </w:rPr>
              <w:t>5</w:t>
            </w:r>
            <w:r w:rsidR="0017291A">
              <w:rPr>
                <w:sz w:val="22"/>
                <w:szCs w:val="22"/>
              </w:rPr>
              <w:t>30</w:t>
            </w:r>
          </w:p>
        </w:tc>
        <w:tc>
          <w:tcPr>
            <w:tcW w:w="1134" w:type="dxa"/>
            <w:shd w:val="clear" w:color="auto" w:fill="FBE4D5" w:themeFill="accent2" w:themeFillTint="33"/>
          </w:tcPr>
          <w:p w14:paraId="6FBF75E6" w14:textId="0C707B85" w:rsidR="003211CA" w:rsidRPr="00C0650C" w:rsidRDefault="007D7FC5" w:rsidP="003211CA">
            <w:pPr>
              <w:rPr>
                <w:sz w:val="22"/>
                <w:szCs w:val="22"/>
              </w:rPr>
            </w:pPr>
            <w:r>
              <w:rPr>
                <w:sz w:val="22"/>
                <w:szCs w:val="22"/>
              </w:rPr>
              <w:t>6.</w:t>
            </w:r>
            <w:r w:rsidR="00834A07">
              <w:rPr>
                <w:sz w:val="22"/>
                <w:szCs w:val="22"/>
              </w:rPr>
              <w:t>5</w:t>
            </w:r>
            <w:r w:rsidR="0017291A">
              <w:rPr>
                <w:sz w:val="22"/>
                <w:szCs w:val="22"/>
              </w:rPr>
              <w:t>30</w:t>
            </w:r>
          </w:p>
        </w:tc>
      </w:tr>
      <w:tr w:rsidR="003211CA" w:rsidRPr="00C0650C" w14:paraId="58E100F6" w14:textId="77777777" w:rsidTr="3D505C56">
        <w:tc>
          <w:tcPr>
            <w:tcW w:w="704" w:type="dxa"/>
          </w:tcPr>
          <w:p w14:paraId="64E928B6" w14:textId="77777777" w:rsidR="003211CA" w:rsidRPr="00C0650C" w:rsidRDefault="003211CA" w:rsidP="003211CA">
            <w:pPr>
              <w:rPr>
                <w:sz w:val="22"/>
                <w:szCs w:val="22"/>
              </w:rPr>
            </w:pPr>
            <w:r w:rsidRPr="00C0650C">
              <w:rPr>
                <w:sz w:val="22"/>
                <w:szCs w:val="22"/>
              </w:rPr>
              <w:t>10</w:t>
            </w:r>
          </w:p>
        </w:tc>
        <w:tc>
          <w:tcPr>
            <w:tcW w:w="5085" w:type="dxa"/>
          </w:tcPr>
          <w:p w14:paraId="5FCBACAD" w14:textId="77777777" w:rsidR="003211CA" w:rsidRPr="00C0650C" w:rsidRDefault="003211CA" w:rsidP="003211CA">
            <w:pPr>
              <w:rPr>
                <w:sz w:val="22"/>
                <w:szCs w:val="22"/>
              </w:rPr>
            </w:pPr>
            <w:r w:rsidRPr="00C0650C">
              <w:rPr>
                <w:sz w:val="22"/>
                <w:szCs w:val="22"/>
              </w:rPr>
              <w:t>Rapportering til Bivirkningsgruppen for odontologiske materialer</w:t>
            </w:r>
          </w:p>
        </w:tc>
        <w:tc>
          <w:tcPr>
            <w:tcW w:w="1140" w:type="dxa"/>
          </w:tcPr>
          <w:p w14:paraId="23AC4B88" w14:textId="61BA5347" w:rsidR="003211CA" w:rsidRPr="00C0650C" w:rsidRDefault="007D4C62" w:rsidP="003211CA">
            <w:pPr>
              <w:rPr>
                <w:sz w:val="22"/>
                <w:szCs w:val="22"/>
              </w:rPr>
            </w:pPr>
            <w:r>
              <w:rPr>
                <w:sz w:val="22"/>
                <w:szCs w:val="22"/>
              </w:rPr>
              <w:t>778</w:t>
            </w:r>
          </w:p>
        </w:tc>
        <w:tc>
          <w:tcPr>
            <w:tcW w:w="1146" w:type="dxa"/>
            <w:shd w:val="clear" w:color="auto" w:fill="FBE4D5" w:themeFill="accent2" w:themeFillTint="33"/>
          </w:tcPr>
          <w:p w14:paraId="23DA5C5A" w14:textId="2C47995F" w:rsidR="003211CA" w:rsidRPr="00C0650C" w:rsidRDefault="00B97BBA" w:rsidP="003211CA">
            <w:pPr>
              <w:rPr>
                <w:sz w:val="22"/>
                <w:szCs w:val="22"/>
              </w:rPr>
            </w:pPr>
            <w:r>
              <w:rPr>
                <w:sz w:val="22"/>
                <w:szCs w:val="22"/>
              </w:rPr>
              <w:t>8</w:t>
            </w:r>
            <w:r w:rsidR="00B716D3">
              <w:rPr>
                <w:sz w:val="22"/>
                <w:szCs w:val="22"/>
              </w:rPr>
              <w:t>35</w:t>
            </w:r>
          </w:p>
        </w:tc>
        <w:tc>
          <w:tcPr>
            <w:tcW w:w="1134" w:type="dxa"/>
            <w:shd w:val="clear" w:color="auto" w:fill="FBE4D5" w:themeFill="accent2" w:themeFillTint="33"/>
          </w:tcPr>
          <w:p w14:paraId="0B15A82A" w14:textId="5E612782" w:rsidR="003211CA" w:rsidRPr="00C0650C" w:rsidRDefault="00AB1468" w:rsidP="003211CA">
            <w:pPr>
              <w:rPr>
                <w:sz w:val="22"/>
                <w:szCs w:val="22"/>
              </w:rPr>
            </w:pPr>
            <w:r>
              <w:rPr>
                <w:sz w:val="22"/>
                <w:szCs w:val="22"/>
              </w:rPr>
              <w:t>8</w:t>
            </w:r>
            <w:r w:rsidR="00B716D3">
              <w:rPr>
                <w:sz w:val="22"/>
                <w:szCs w:val="22"/>
              </w:rPr>
              <w:t>35</w:t>
            </w:r>
          </w:p>
        </w:tc>
      </w:tr>
      <w:tr w:rsidR="003211CA" w:rsidRPr="00C0650C" w14:paraId="7BC2BBBF" w14:textId="77777777" w:rsidTr="3D505C56">
        <w:tc>
          <w:tcPr>
            <w:tcW w:w="704" w:type="dxa"/>
          </w:tcPr>
          <w:p w14:paraId="4AEED5ED" w14:textId="77777777" w:rsidR="003211CA" w:rsidRPr="00C0650C" w:rsidRDefault="003211CA" w:rsidP="003211CA">
            <w:pPr>
              <w:rPr>
                <w:sz w:val="22"/>
                <w:szCs w:val="22"/>
              </w:rPr>
            </w:pPr>
            <w:r w:rsidRPr="00C0650C">
              <w:rPr>
                <w:sz w:val="22"/>
                <w:szCs w:val="22"/>
              </w:rPr>
              <w:t>12</w:t>
            </w:r>
          </w:p>
        </w:tc>
        <w:tc>
          <w:tcPr>
            <w:tcW w:w="5085" w:type="dxa"/>
          </w:tcPr>
          <w:p w14:paraId="4791C8E7" w14:textId="77777777" w:rsidR="003211CA" w:rsidRPr="00C0650C" w:rsidRDefault="003211CA" w:rsidP="003211CA">
            <w:pPr>
              <w:rPr>
                <w:sz w:val="22"/>
                <w:szCs w:val="22"/>
              </w:rPr>
            </w:pPr>
            <w:r w:rsidRPr="00C0650C">
              <w:rPr>
                <w:sz w:val="22"/>
                <w:szCs w:val="22"/>
              </w:rPr>
              <w:t>Tannpleiertjenester</w:t>
            </w:r>
          </w:p>
        </w:tc>
        <w:tc>
          <w:tcPr>
            <w:tcW w:w="1140" w:type="dxa"/>
          </w:tcPr>
          <w:p w14:paraId="3ED51DA9" w14:textId="77777777" w:rsidR="003211CA" w:rsidRPr="00C0650C" w:rsidRDefault="003211CA" w:rsidP="003211CA">
            <w:pPr>
              <w:rPr>
                <w:sz w:val="22"/>
                <w:szCs w:val="22"/>
              </w:rPr>
            </w:pPr>
          </w:p>
        </w:tc>
        <w:tc>
          <w:tcPr>
            <w:tcW w:w="1146" w:type="dxa"/>
            <w:shd w:val="clear" w:color="auto" w:fill="FBE4D5" w:themeFill="accent2" w:themeFillTint="33"/>
          </w:tcPr>
          <w:p w14:paraId="10DFAAC6" w14:textId="4EDC01FA" w:rsidR="003211CA" w:rsidRPr="008B7ED5" w:rsidRDefault="3DC8B212" w:rsidP="003211CA">
            <w:pPr>
              <w:rPr>
                <w:sz w:val="22"/>
                <w:szCs w:val="22"/>
              </w:rPr>
            </w:pPr>
            <w:r w:rsidRPr="214DA294">
              <w:rPr>
                <w:sz w:val="22"/>
                <w:szCs w:val="22"/>
              </w:rPr>
              <w:t>1.</w:t>
            </w:r>
            <w:r w:rsidR="00B716D3">
              <w:rPr>
                <w:sz w:val="22"/>
                <w:szCs w:val="22"/>
              </w:rPr>
              <w:t>6</w:t>
            </w:r>
            <w:r w:rsidR="00886537">
              <w:rPr>
                <w:sz w:val="22"/>
                <w:szCs w:val="22"/>
              </w:rPr>
              <w:t>40</w:t>
            </w:r>
            <w:r w:rsidRPr="214DA294">
              <w:rPr>
                <w:sz w:val="22"/>
                <w:szCs w:val="22"/>
              </w:rPr>
              <w:t>, -</w:t>
            </w:r>
          </w:p>
          <w:p w14:paraId="6FA72141" w14:textId="77777777" w:rsidR="003211CA" w:rsidRPr="003211CA" w:rsidRDefault="003211CA" w:rsidP="003211CA">
            <w:pPr>
              <w:rPr>
                <w:color w:val="FF0000"/>
                <w:sz w:val="22"/>
                <w:szCs w:val="22"/>
              </w:rPr>
            </w:pPr>
            <w:r w:rsidRPr="008B7ED5">
              <w:rPr>
                <w:sz w:val="22"/>
                <w:szCs w:val="22"/>
              </w:rPr>
              <w:t>Time</w:t>
            </w:r>
          </w:p>
        </w:tc>
        <w:tc>
          <w:tcPr>
            <w:tcW w:w="1134" w:type="dxa"/>
            <w:shd w:val="clear" w:color="auto" w:fill="FBE4D5" w:themeFill="accent2" w:themeFillTint="33"/>
          </w:tcPr>
          <w:p w14:paraId="79B3A4B5" w14:textId="77777777" w:rsidR="003211CA" w:rsidRPr="003211CA" w:rsidRDefault="003211CA" w:rsidP="003211CA">
            <w:pPr>
              <w:rPr>
                <w:color w:val="FF0000"/>
                <w:sz w:val="22"/>
                <w:szCs w:val="22"/>
              </w:rPr>
            </w:pPr>
          </w:p>
        </w:tc>
      </w:tr>
      <w:tr w:rsidR="003211CA" w:rsidRPr="00C0650C" w14:paraId="416254DF" w14:textId="77777777" w:rsidTr="3D505C56">
        <w:tc>
          <w:tcPr>
            <w:tcW w:w="704" w:type="dxa"/>
          </w:tcPr>
          <w:p w14:paraId="78A9824C" w14:textId="77777777" w:rsidR="003211CA" w:rsidRPr="00C0650C" w:rsidRDefault="003211CA" w:rsidP="003211CA">
            <w:pPr>
              <w:rPr>
                <w:sz w:val="22"/>
                <w:szCs w:val="22"/>
              </w:rPr>
            </w:pPr>
            <w:r w:rsidRPr="00C0650C">
              <w:rPr>
                <w:sz w:val="22"/>
                <w:szCs w:val="22"/>
              </w:rPr>
              <w:t>13</w:t>
            </w:r>
          </w:p>
        </w:tc>
        <w:tc>
          <w:tcPr>
            <w:tcW w:w="5085" w:type="dxa"/>
          </w:tcPr>
          <w:p w14:paraId="19F89DD0" w14:textId="77777777" w:rsidR="003211CA" w:rsidRPr="00C0650C" w:rsidRDefault="003211CA" w:rsidP="003211CA">
            <w:pPr>
              <w:rPr>
                <w:sz w:val="22"/>
                <w:szCs w:val="22"/>
              </w:rPr>
            </w:pPr>
            <w:r w:rsidRPr="00C0650C">
              <w:rPr>
                <w:sz w:val="22"/>
                <w:szCs w:val="22"/>
              </w:rPr>
              <w:t>Andre generelle tjenester, tannlege</w:t>
            </w:r>
          </w:p>
        </w:tc>
        <w:tc>
          <w:tcPr>
            <w:tcW w:w="1140" w:type="dxa"/>
          </w:tcPr>
          <w:p w14:paraId="71CB064E" w14:textId="77777777" w:rsidR="003211CA" w:rsidRPr="00C0650C" w:rsidRDefault="003211CA" w:rsidP="003211CA">
            <w:pPr>
              <w:rPr>
                <w:sz w:val="22"/>
                <w:szCs w:val="22"/>
              </w:rPr>
            </w:pPr>
          </w:p>
        </w:tc>
        <w:tc>
          <w:tcPr>
            <w:tcW w:w="1146" w:type="dxa"/>
            <w:shd w:val="clear" w:color="auto" w:fill="FBE4D5" w:themeFill="accent2" w:themeFillTint="33"/>
          </w:tcPr>
          <w:p w14:paraId="14BDE50F" w14:textId="2627ACC2" w:rsidR="003211CA" w:rsidRPr="00013D86" w:rsidRDefault="61F8D260" w:rsidP="003211CA">
            <w:pPr>
              <w:rPr>
                <w:sz w:val="22"/>
                <w:szCs w:val="22"/>
              </w:rPr>
            </w:pPr>
            <w:r w:rsidRPr="214DA294">
              <w:rPr>
                <w:sz w:val="22"/>
                <w:szCs w:val="22"/>
              </w:rPr>
              <w:t>2.</w:t>
            </w:r>
            <w:r w:rsidR="00036C0C">
              <w:rPr>
                <w:sz w:val="22"/>
                <w:szCs w:val="22"/>
              </w:rPr>
              <w:t>6</w:t>
            </w:r>
            <w:r w:rsidR="005555C2">
              <w:rPr>
                <w:sz w:val="22"/>
                <w:szCs w:val="22"/>
              </w:rPr>
              <w:t>30</w:t>
            </w:r>
            <w:r w:rsidRPr="214DA294">
              <w:rPr>
                <w:sz w:val="22"/>
                <w:szCs w:val="22"/>
              </w:rPr>
              <w:t>, -</w:t>
            </w:r>
          </w:p>
          <w:p w14:paraId="54093AB4" w14:textId="77777777" w:rsidR="003211CA" w:rsidRPr="00013D86" w:rsidRDefault="003211CA" w:rsidP="003211CA">
            <w:pPr>
              <w:rPr>
                <w:sz w:val="22"/>
                <w:szCs w:val="22"/>
              </w:rPr>
            </w:pPr>
            <w:r w:rsidRPr="00013D86">
              <w:rPr>
                <w:sz w:val="22"/>
                <w:szCs w:val="22"/>
              </w:rPr>
              <w:t>time</w:t>
            </w:r>
          </w:p>
        </w:tc>
        <w:tc>
          <w:tcPr>
            <w:tcW w:w="1134" w:type="dxa"/>
            <w:shd w:val="clear" w:color="auto" w:fill="FBE4D5" w:themeFill="accent2" w:themeFillTint="33"/>
          </w:tcPr>
          <w:p w14:paraId="011DE575" w14:textId="4960A368" w:rsidR="003211CA" w:rsidRPr="00013D86" w:rsidRDefault="667084C0" w:rsidP="003211CA">
            <w:pPr>
              <w:rPr>
                <w:sz w:val="22"/>
                <w:szCs w:val="22"/>
              </w:rPr>
            </w:pPr>
            <w:r w:rsidRPr="214DA294">
              <w:rPr>
                <w:sz w:val="22"/>
                <w:szCs w:val="22"/>
              </w:rPr>
              <w:t>5.</w:t>
            </w:r>
            <w:r w:rsidR="00036C0C">
              <w:rPr>
                <w:sz w:val="22"/>
                <w:szCs w:val="22"/>
              </w:rPr>
              <w:t>1</w:t>
            </w:r>
            <w:r w:rsidR="00886537">
              <w:rPr>
                <w:sz w:val="22"/>
                <w:szCs w:val="22"/>
              </w:rPr>
              <w:t>50</w:t>
            </w:r>
            <w:r w:rsidRPr="214DA294">
              <w:rPr>
                <w:sz w:val="22"/>
                <w:szCs w:val="22"/>
              </w:rPr>
              <w:t>, -</w:t>
            </w:r>
          </w:p>
          <w:p w14:paraId="72F879B7" w14:textId="77777777" w:rsidR="003211CA" w:rsidRPr="00013D86" w:rsidRDefault="003211CA" w:rsidP="003211CA">
            <w:pPr>
              <w:rPr>
                <w:sz w:val="22"/>
                <w:szCs w:val="22"/>
              </w:rPr>
            </w:pPr>
            <w:r w:rsidRPr="00013D86">
              <w:rPr>
                <w:sz w:val="22"/>
                <w:szCs w:val="22"/>
              </w:rPr>
              <w:t>Time</w:t>
            </w:r>
          </w:p>
        </w:tc>
      </w:tr>
      <w:tr w:rsidR="003211CA" w:rsidRPr="00C0650C" w14:paraId="76A61167" w14:textId="77777777" w:rsidTr="3D505C56">
        <w:tc>
          <w:tcPr>
            <w:tcW w:w="704" w:type="dxa"/>
          </w:tcPr>
          <w:p w14:paraId="745EC9E6" w14:textId="77777777" w:rsidR="003211CA" w:rsidRPr="00C0650C" w:rsidRDefault="003211CA" w:rsidP="003211CA">
            <w:pPr>
              <w:rPr>
                <w:sz w:val="22"/>
                <w:szCs w:val="22"/>
              </w:rPr>
            </w:pPr>
            <w:r w:rsidRPr="00C0650C">
              <w:rPr>
                <w:sz w:val="22"/>
                <w:szCs w:val="22"/>
              </w:rPr>
              <w:t xml:space="preserve">14 </w:t>
            </w:r>
          </w:p>
        </w:tc>
        <w:tc>
          <w:tcPr>
            <w:tcW w:w="5085" w:type="dxa"/>
          </w:tcPr>
          <w:p w14:paraId="7374630E" w14:textId="651870D1" w:rsidR="003211CA" w:rsidRPr="00C0650C" w:rsidRDefault="003211CA" w:rsidP="003211CA">
            <w:pPr>
              <w:rPr>
                <w:sz w:val="22"/>
                <w:szCs w:val="22"/>
              </w:rPr>
            </w:pPr>
            <w:r w:rsidRPr="6A949D97">
              <w:rPr>
                <w:sz w:val="22"/>
                <w:szCs w:val="22"/>
              </w:rPr>
              <w:t>Ikke møtt; Vurder 80 % av timetakst ved lang timereservasjon</w:t>
            </w:r>
          </w:p>
        </w:tc>
        <w:tc>
          <w:tcPr>
            <w:tcW w:w="1140" w:type="dxa"/>
          </w:tcPr>
          <w:p w14:paraId="5308FC82" w14:textId="77777777" w:rsidR="003211CA" w:rsidRPr="00C0650C" w:rsidRDefault="003211CA" w:rsidP="003211CA">
            <w:pPr>
              <w:rPr>
                <w:sz w:val="22"/>
                <w:szCs w:val="22"/>
              </w:rPr>
            </w:pPr>
          </w:p>
        </w:tc>
        <w:tc>
          <w:tcPr>
            <w:tcW w:w="1146" w:type="dxa"/>
            <w:shd w:val="clear" w:color="auto" w:fill="FBE4D5" w:themeFill="accent2" w:themeFillTint="33"/>
          </w:tcPr>
          <w:p w14:paraId="1ACBDAC6" w14:textId="0AE9C6D1" w:rsidR="003211CA" w:rsidRPr="00013D86" w:rsidRDefault="00F33257" w:rsidP="003211CA">
            <w:r>
              <w:rPr>
                <w:sz w:val="22"/>
                <w:szCs w:val="22"/>
              </w:rPr>
              <w:t>9</w:t>
            </w:r>
            <w:r w:rsidR="00036C0C">
              <w:rPr>
                <w:sz w:val="22"/>
                <w:szCs w:val="22"/>
              </w:rPr>
              <w:t>40</w:t>
            </w:r>
          </w:p>
        </w:tc>
        <w:tc>
          <w:tcPr>
            <w:tcW w:w="1134" w:type="dxa"/>
            <w:shd w:val="clear" w:color="auto" w:fill="FBE4D5" w:themeFill="accent2" w:themeFillTint="33"/>
          </w:tcPr>
          <w:p w14:paraId="1994A5B7" w14:textId="1972BB46" w:rsidR="003211CA" w:rsidRPr="00C0650C" w:rsidRDefault="3BC84B76" w:rsidP="003211CA">
            <w:pPr>
              <w:rPr>
                <w:sz w:val="22"/>
                <w:szCs w:val="22"/>
              </w:rPr>
            </w:pPr>
            <w:r w:rsidRPr="2CCE2D5C">
              <w:rPr>
                <w:sz w:val="22"/>
                <w:szCs w:val="22"/>
              </w:rPr>
              <w:t>1.</w:t>
            </w:r>
            <w:r w:rsidR="002B3C1C">
              <w:rPr>
                <w:sz w:val="22"/>
                <w:szCs w:val="22"/>
              </w:rPr>
              <w:t>210</w:t>
            </w:r>
          </w:p>
        </w:tc>
      </w:tr>
      <w:tr w:rsidR="003211CA" w:rsidRPr="00C0650C" w14:paraId="10EB2745" w14:textId="77777777" w:rsidTr="3D505C56">
        <w:tc>
          <w:tcPr>
            <w:tcW w:w="704" w:type="dxa"/>
          </w:tcPr>
          <w:p w14:paraId="5BF697E6" w14:textId="77777777" w:rsidR="003211CA" w:rsidRPr="00C0650C" w:rsidRDefault="003211CA" w:rsidP="003211CA">
            <w:pPr>
              <w:rPr>
                <w:sz w:val="22"/>
                <w:szCs w:val="22"/>
              </w:rPr>
            </w:pPr>
          </w:p>
        </w:tc>
        <w:tc>
          <w:tcPr>
            <w:tcW w:w="5085" w:type="dxa"/>
          </w:tcPr>
          <w:p w14:paraId="1E2E3995" w14:textId="77777777" w:rsidR="003211CA" w:rsidRPr="00C0650C" w:rsidRDefault="003211CA" w:rsidP="003211CA">
            <w:pPr>
              <w:rPr>
                <w:sz w:val="22"/>
                <w:szCs w:val="22"/>
              </w:rPr>
            </w:pPr>
            <w:r w:rsidRPr="40A56CD2">
              <w:rPr>
                <w:sz w:val="22"/>
                <w:szCs w:val="22"/>
              </w:rPr>
              <w:t xml:space="preserve">Kommentar: Det defineres et fast honorar for </w:t>
            </w:r>
            <w:r w:rsidRPr="40A56CD2">
              <w:rPr>
                <w:i/>
                <w:iCs/>
                <w:sz w:val="22"/>
                <w:szCs w:val="22"/>
              </w:rPr>
              <w:t xml:space="preserve">Ikke møtt. </w:t>
            </w:r>
            <w:r w:rsidRPr="40A56CD2">
              <w:rPr>
                <w:sz w:val="22"/>
                <w:szCs w:val="22"/>
              </w:rPr>
              <w:t xml:space="preserve">Dette i forhold til timereservasjon på 30 minutter. </w:t>
            </w:r>
          </w:p>
          <w:p w14:paraId="17792556" w14:textId="77777777" w:rsidR="003211CA" w:rsidRPr="00C0650C" w:rsidRDefault="003211CA" w:rsidP="003211CA">
            <w:pPr>
              <w:rPr>
                <w:sz w:val="22"/>
                <w:szCs w:val="22"/>
              </w:rPr>
            </w:pPr>
            <w:r w:rsidRPr="00C0650C">
              <w:rPr>
                <w:sz w:val="22"/>
                <w:szCs w:val="22"/>
              </w:rPr>
              <w:t>Dersom timereservasjonen strekker seg ut over 30 min. vurderes bruk av inntil 80% av timetakst.</w:t>
            </w:r>
          </w:p>
          <w:p w14:paraId="1D9A20F9" w14:textId="77777777" w:rsidR="003211CA" w:rsidRPr="00C0650C" w:rsidRDefault="003211CA" w:rsidP="003211CA">
            <w:pPr>
              <w:rPr>
                <w:color w:val="FF0000"/>
                <w:sz w:val="22"/>
                <w:szCs w:val="22"/>
              </w:rPr>
            </w:pPr>
          </w:p>
        </w:tc>
        <w:tc>
          <w:tcPr>
            <w:tcW w:w="1140" w:type="dxa"/>
          </w:tcPr>
          <w:p w14:paraId="3CEFA3EF" w14:textId="77777777" w:rsidR="003211CA" w:rsidRPr="00C0650C" w:rsidRDefault="003211CA" w:rsidP="003211CA">
            <w:pPr>
              <w:rPr>
                <w:sz w:val="22"/>
                <w:szCs w:val="22"/>
              </w:rPr>
            </w:pPr>
          </w:p>
        </w:tc>
        <w:tc>
          <w:tcPr>
            <w:tcW w:w="1146" w:type="dxa"/>
            <w:shd w:val="clear" w:color="auto" w:fill="FBE4D5" w:themeFill="accent2" w:themeFillTint="33"/>
          </w:tcPr>
          <w:p w14:paraId="5070D97F" w14:textId="77777777" w:rsidR="003211CA" w:rsidRPr="00C0650C" w:rsidRDefault="003211CA" w:rsidP="003211CA">
            <w:pPr>
              <w:rPr>
                <w:sz w:val="22"/>
                <w:szCs w:val="22"/>
              </w:rPr>
            </w:pPr>
          </w:p>
        </w:tc>
        <w:tc>
          <w:tcPr>
            <w:tcW w:w="1134" w:type="dxa"/>
            <w:shd w:val="clear" w:color="auto" w:fill="FBE4D5" w:themeFill="accent2" w:themeFillTint="33"/>
          </w:tcPr>
          <w:p w14:paraId="1454B687" w14:textId="77777777" w:rsidR="003211CA" w:rsidRPr="00C0650C" w:rsidRDefault="003211CA" w:rsidP="003211CA">
            <w:pPr>
              <w:rPr>
                <w:sz w:val="22"/>
                <w:szCs w:val="22"/>
              </w:rPr>
            </w:pPr>
          </w:p>
        </w:tc>
      </w:tr>
      <w:tr w:rsidR="003211CA" w:rsidRPr="00C0650C" w14:paraId="5F0C3D44" w14:textId="77777777" w:rsidTr="3D505C56">
        <w:tc>
          <w:tcPr>
            <w:tcW w:w="9209" w:type="dxa"/>
            <w:gridSpan w:val="5"/>
            <w:shd w:val="clear" w:color="auto" w:fill="D5DCE4" w:themeFill="text2" w:themeFillTint="33"/>
          </w:tcPr>
          <w:p w14:paraId="284E4DD2" w14:textId="77777777" w:rsidR="003211CA" w:rsidRPr="00C0650C" w:rsidRDefault="003211CA" w:rsidP="003211CA">
            <w:pPr>
              <w:numPr>
                <w:ilvl w:val="0"/>
                <w:numId w:val="11"/>
              </w:numPr>
              <w:contextualSpacing/>
              <w:rPr>
                <w:b/>
                <w:sz w:val="22"/>
                <w:szCs w:val="22"/>
              </w:rPr>
            </w:pPr>
            <w:r w:rsidRPr="00C0650C">
              <w:rPr>
                <w:b/>
                <w:sz w:val="22"/>
                <w:szCs w:val="22"/>
              </w:rPr>
              <w:t>FOREBYGGENDE BEHANDLING</w:t>
            </w:r>
          </w:p>
        </w:tc>
      </w:tr>
      <w:tr w:rsidR="003211CA" w:rsidRPr="00C0650C" w14:paraId="533751F8" w14:textId="77777777" w:rsidTr="3D505C56">
        <w:tc>
          <w:tcPr>
            <w:tcW w:w="704" w:type="dxa"/>
          </w:tcPr>
          <w:p w14:paraId="73973A95" w14:textId="77777777" w:rsidR="003211CA" w:rsidRPr="00C0650C" w:rsidRDefault="003211CA" w:rsidP="003211CA">
            <w:pPr>
              <w:rPr>
                <w:sz w:val="22"/>
                <w:szCs w:val="22"/>
              </w:rPr>
            </w:pPr>
            <w:r w:rsidRPr="00C0650C">
              <w:rPr>
                <w:sz w:val="22"/>
                <w:szCs w:val="22"/>
              </w:rPr>
              <w:t>101</w:t>
            </w:r>
          </w:p>
        </w:tc>
        <w:tc>
          <w:tcPr>
            <w:tcW w:w="5085" w:type="dxa"/>
          </w:tcPr>
          <w:p w14:paraId="0BAF6104" w14:textId="77777777" w:rsidR="003211CA" w:rsidRPr="00C0650C" w:rsidRDefault="003211CA" w:rsidP="003211CA">
            <w:pPr>
              <w:rPr>
                <w:sz w:val="22"/>
                <w:szCs w:val="22"/>
              </w:rPr>
            </w:pPr>
            <w:r w:rsidRPr="00C0650C">
              <w:rPr>
                <w:sz w:val="22"/>
                <w:szCs w:val="22"/>
              </w:rPr>
              <w:t>Opplæring til egenomsorg og forebyggende behandling; tannlege</w:t>
            </w:r>
          </w:p>
        </w:tc>
        <w:tc>
          <w:tcPr>
            <w:tcW w:w="1140" w:type="dxa"/>
          </w:tcPr>
          <w:p w14:paraId="622985BB" w14:textId="11103745" w:rsidR="003211CA" w:rsidRPr="00C0650C" w:rsidRDefault="007D4C62" w:rsidP="003211CA">
            <w:pPr>
              <w:rPr>
                <w:sz w:val="22"/>
                <w:szCs w:val="22"/>
              </w:rPr>
            </w:pPr>
            <w:r>
              <w:rPr>
                <w:sz w:val="22"/>
                <w:szCs w:val="22"/>
              </w:rPr>
              <w:t>1.149</w:t>
            </w:r>
          </w:p>
        </w:tc>
        <w:tc>
          <w:tcPr>
            <w:tcW w:w="1146" w:type="dxa"/>
            <w:shd w:val="clear" w:color="auto" w:fill="FBE4D5" w:themeFill="accent2" w:themeFillTint="33"/>
          </w:tcPr>
          <w:p w14:paraId="6DFC485F" w14:textId="69F345E5" w:rsidR="003211CA" w:rsidRPr="00C0650C" w:rsidRDefault="3BC84B76" w:rsidP="003211CA">
            <w:pPr>
              <w:rPr>
                <w:sz w:val="22"/>
                <w:szCs w:val="22"/>
              </w:rPr>
            </w:pPr>
            <w:r w:rsidRPr="2CCE2D5C">
              <w:rPr>
                <w:sz w:val="22"/>
                <w:szCs w:val="22"/>
              </w:rPr>
              <w:t>1.</w:t>
            </w:r>
            <w:r w:rsidR="007D7FC5">
              <w:rPr>
                <w:sz w:val="22"/>
                <w:szCs w:val="22"/>
              </w:rPr>
              <w:t>2</w:t>
            </w:r>
            <w:r w:rsidR="00F9491E">
              <w:rPr>
                <w:sz w:val="22"/>
                <w:szCs w:val="22"/>
              </w:rPr>
              <w:t>65</w:t>
            </w:r>
          </w:p>
        </w:tc>
        <w:tc>
          <w:tcPr>
            <w:tcW w:w="1134" w:type="dxa"/>
            <w:shd w:val="clear" w:color="auto" w:fill="FBE4D5" w:themeFill="accent2" w:themeFillTint="33"/>
          </w:tcPr>
          <w:p w14:paraId="027164DE" w14:textId="77777777" w:rsidR="003211CA" w:rsidRPr="00C0650C" w:rsidRDefault="003211CA" w:rsidP="003211CA">
            <w:pPr>
              <w:rPr>
                <w:sz w:val="22"/>
                <w:szCs w:val="22"/>
              </w:rPr>
            </w:pPr>
          </w:p>
        </w:tc>
      </w:tr>
      <w:tr w:rsidR="003211CA" w:rsidRPr="00C0650C" w14:paraId="04C74C7A" w14:textId="77777777" w:rsidTr="3D505C56">
        <w:tc>
          <w:tcPr>
            <w:tcW w:w="9209" w:type="dxa"/>
            <w:gridSpan w:val="5"/>
            <w:shd w:val="clear" w:color="auto" w:fill="D5DCE4" w:themeFill="text2" w:themeFillTint="33"/>
          </w:tcPr>
          <w:p w14:paraId="0C506F37" w14:textId="77777777" w:rsidR="003211CA" w:rsidRPr="00C0650C" w:rsidRDefault="003211CA" w:rsidP="003211CA">
            <w:pPr>
              <w:numPr>
                <w:ilvl w:val="0"/>
                <w:numId w:val="11"/>
              </w:numPr>
              <w:contextualSpacing/>
              <w:rPr>
                <w:b/>
                <w:sz w:val="22"/>
                <w:szCs w:val="22"/>
              </w:rPr>
            </w:pPr>
            <w:r w:rsidRPr="00C0650C">
              <w:rPr>
                <w:b/>
                <w:sz w:val="22"/>
                <w:szCs w:val="22"/>
              </w:rPr>
              <w:lastRenderedPageBreak/>
              <w:t>KONSERVERENDE OG ENDODONTISK BEHANDLING</w:t>
            </w:r>
          </w:p>
        </w:tc>
      </w:tr>
      <w:tr w:rsidR="003211CA" w:rsidRPr="00C0650C" w14:paraId="495D1833" w14:textId="77777777" w:rsidTr="3D505C56">
        <w:tc>
          <w:tcPr>
            <w:tcW w:w="704" w:type="dxa"/>
          </w:tcPr>
          <w:p w14:paraId="6CCDA056" w14:textId="77777777" w:rsidR="003211CA" w:rsidRPr="00C0650C" w:rsidRDefault="003211CA" w:rsidP="003211CA">
            <w:pPr>
              <w:rPr>
                <w:sz w:val="22"/>
                <w:szCs w:val="22"/>
              </w:rPr>
            </w:pPr>
            <w:r w:rsidRPr="00C0650C">
              <w:rPr>
                <w:sz w:val="22"/>
                <w:szCs w:val="22"/>
              </w:rPr>
              <w:t>201</w:t>
            </w:r>
          </w:p>
        </w:tc>
        <w:tc>
          <w:tcPr>
            <w:tcW w:w="5085" w:type="dxa"/>
          </w:tcPr>
          <w:p w14:paraId="278CF00A" w14:textId="77777777" w:rsidR="003211CA" w:rsidRPr="00C0650C" w:rsidRDefault="003211CA" w:rsidP="003211CA">
            <w:pPr>
              <w:rPr>
                <w:sz w:val="22"/>
                <w:szCs w:val="22"/>
              </w:rPr>
            </w:pPr>
            <w:r w:rsidRPr="00C0650C">
              <w:rPr>
                <w:sz w:val="22"/>
                <w:szCs w:val="22"/>
              </w:rPr>
              <w:t>Prep. og fylling av 1 flate (</w:t>
            </w:r>
            <w:proofErr w:type="spellStart"/>
            <w:r w:rsidRPr="00C0650C">
              <w:rPr>
                <w:sz w:val="22"/>
                <w:szCs w:val="22"/>
              </w:rPr>
              <w:t>kl</w:t>
            </w:r>
            <w:proofErr w:type="spellEnd"/>
            <w:r w:rsidRPr="00C0650C">
              <w:rPr>
                <w:sz w:val="22"/>
                <w:szCs w:val="22"/>
              </w:rPr>
              <w:t xml:space="preserve"> l, </w:t>
            </w:r>
            <w:proofErr w:type="spellStart"/>
            <w:r w:rsidRPr="00C0650C">
              <w:rPr>
                <w:sz w:val="22"/>
                <w:szCs w:val="22"/>
              </w:rPr>
              <w:t>lll</w:t>
            </w:r>
            <w:proofErr w:type="spellEnd"/>
            <w:r w:rsidRPr="00C0650C">
              <w:rPr>
                <w:sz w:val="22"/>
                <w:szCs w:val="22"/>
              </w:rPr>
              <w:t xml:space="preserve">, </w:t>
            </w:r>
            <w:proofErr w:type="spellStart"/>
            <w:r w:rsidRPr="00C0650C">
              <w:rPr>
                <w:sz w:val="22"/>
                <w:szCs w:val="22"/>
              </w:rPr>
              <w:t>lV</w:t>
            </w:r>
            <w:proofErr w:type="spellEnd"/>
            <w:r w:rsidRPr="00C0650C">
              <w:rPr>
                <w:sz w:val="22"/>
                <w:szCs w:val="22"/>
              </w:rPr>
              <w:t>)</w:t>
            </w:r>
          </w:p>
        </w:tc>
        <w:tc>
          <w:tcPr>
            <w:tcW w:w="1140" w:type="dxa"/>
          </w:tcPr>
          <w:p w14:paraId="64E17F94" w14:textId="7021E8A9" w:rsidR="003211CA" w:rsidRPr="00C0650C" w:rsidRDefault="00330746" w:rsidP="003211CA">
            <w:pPr>
              <w:rPr>
                <w:sz w:val="22"/>
                <w:szCs w:val="22"/>
              </w:rPr>
            </w:pPr>
            <w:r>
              <w:rPr>
                <w:sz w:val="22"/>
                <w:szCs w:val="22"/>
              </w:rPr>
              <w:t>840</w:t>
            </w:r>
          </w:p>
        </w:tc>
        <w:tc>
          <w:tcPr>
            <w:tcW w:w="1146" w:type="dxa"/>
            <w:shd w:val="clear" w:color="auto" w:fill="FBE4D5" w:themeFill="accent2" w:themeFillTint="33"/>
          </w:tcPr>
          <w:p w14:paraId="39E849B3" w14:textId="490DC9A0" w:rsidR="003211CA" w:rsidRPr="00C0650C" w:rsidRDefault="007D7FC5" w:rsidP="003211CA">
            <w:pPr>
              <w:rPr>
                <w:sz w:val="22"/>
                <w:szCs w:val="22"/>
              </w:rPr>
            </w:pPr>
            <w:r>
              <w:rPr>
                <w:sz w:val="22"/>
                <w:szCs w:val="22"/>
              </w:rPr>
              <w:t>1</w:t>
            </w:r>
            <w:r w:rsidR="006E6D79">
              <w:rPr>
                <w:sz w:val="22"/>
                <w:szCs w:val="22"/>
              </w:rPr>
              <w:t>.</w:t>
            </w:r>
            <w:r>
              <w:rPr>
                <w:sz w:val="22"/>
                <w:szCs w:val="22"/>
              </w:rPr>
              <w:t>0</w:t>
            </w:r>
            <w:r w:rsidR="00EC54D3">
              <w:rPr>
                <w:sz w:val="22"/>
                <w:szCs w:val="22"/>
              </w:rPr>
              <w:t>55</w:t>
            </w:r>
          </w:p>
        </w:tc>
        <w:tc>
          <w:tcPr>
            <w:tcW w:w="1134" w:type="dxa"/>
            <w:shd w:val="clear" w:color="auto" w:fill="FBE4D5" w:themeFill="accent2" w:themeFillTint="33"/>
          </w:tcPr>
          <w:p w14:paraId="1F603850" w14:textId="77777777" w:rsidR="003211CA" w:rsidRPr="00C0650C" w:rsidRDefault="003211CA" w:rsidP="003211CA">
            <w:pPr>
              <w:rPr>
                <w:sz w:val="22"/>
                <w:szCs w:val="22"/>
              </w:rPr>
            </w:pPr>
          </w:p>
        </w:tc>
      </w:tr>
      <w:tr w:rsidR="003211CA" w:rsidRPr="00C0650C" w14:paraId="507BDE01" w14:textId="77777777" w:rsidTr="3D505C56">
        <w:tc>
          <w:tcPr>
            <w:tcW w:w="704" w:type="dxa"/>
          </w:tcPr>
          <w:p w14:paraId="13762CC7" w14:textId="77777777" w:rsidR="003211CA" w:rsidRPr="00C0650C" w:rsidRDefault="003211CA" w:rsidP="003211CA">
            <w:pPr>
              <w:rPr>
                <w:sz w:val="22"/>
                <w:szCs w:val="22"/>
              </w:rPr>
            </w:pPr>
            <w:r w:rsidRPr="00C0650C">
              <w:rPr>
                <w:sz w:val="22"/>
                <w:szCs w:val="22"/>
              </w:rPr>
              <w:t>202</w:t>
            </w:r>
          </w:p>
        </w:tc>
        <w:tc>
          <w:tcPr>
            <w:tcW w:w="5085" w:type="dxa"/>
          </w:tcPr>
          <w:p w14:paraId="37A09660" w14:textId="77777777" w:rsidR="003211CA" w:rsidRPr="00C0650C" w:rsidRDefault="003211CA" w:rsidP="003211CA">
            <w:pPr>
              <w:rPr>
                <w:sz w:val="22"/>
                <w:szCs w:val="22"/>
              </w:rPr>
            </w:pPr>
            <w:r w:rsidRPr="00C0650C">
              <w:rPr>
                <w:sz w:val="22"/>
                <w:szCs w:val="22"/>
              </w:rPr>
              <w:t>Prep. og fylling av 2 flater</w:t>
            </w:r>
          </w:p>
        </w:tc>
        <w:tc>
          <w:tcPr>
            <w:tcW w:w="1140" w:type="dxa"/>
          </w:tcPr>
          <w:p w14:paraId="26B5B0AD" w14:textId="768E9254" w:rsidR="003211CA" w:rsidRPr="00C0650C" w:rsidRDefault="003211CA" w:rsidP="003211CA">
            <w:pPr>
              <w:rPr>
                <w:sz w:val="22"/>
                <w:szCs w:val="22"/>
              </w:rPr>
            </w:pPr>
            <w:r w:rsidRPr="1C41397E">
              <w:rPr>
                <w:sz w:val="22"/>
                <w:szCs w:val="22"/>
              </w:rPr>
              <w:t>1.</w:t>
            </w:r>
            <w:r w:rsidR="00330746">
              <w:rPr>
                <w:sz w:val="22"/>
                <w:szCs w:val="22"/>
              </w:rPr>
              <w:t>396</w:t>
            </w:r>
          </w:p>
        </w:tc>
        <w:tc>
          <w:tcPr>
            <w:tcW w:w="1146" w:type="dxa"/>
            <w:shd w:val="clear" w:color="auto" w:fill="FBE4D5" w:themeFill="accent2" w:themeFillTint="33"/>
          </w:tcPr>
          <w:p w14:paraId="2347A17C" w14:textId="4AFFAEAA" w:rsidR="003211CA" w:rsidRPr="00C0650C" w:rsidRDefault="3BC84B76" w:rsidP="003211CA">
            <w:pPr>
              <w:rPr>
                <w:sz w:val="22"/>
                <w:szCs w:val="22"/>
              </w:rPr>
            </w:pPr>
            <w:r w:rsidRPr="2CCE2D5C">
              <w:rPr>
                <w:sz w:val="22"/>
                <w:szCs w:val="22"/>
              </w:rPr>
              <w:t>1.</w:t>
            </w:r>
            <w:r w:rsidR="00EC6FCA">
              <w:rPr>
                <w:sz w:val="22"/>
                <w:szCs w:val="22"/>
              </w:rPr>
              <w:t>64</w:t>
            </w:r>
            <w:r w:rsidR="00F5768C">
              <w:rPr>
                <w:sz w:val="22"/>
                <w:szCs w:val="22"/>
              </w:rPr>
              <w:t>0</w:t>
            </w:r>
          </w:p>
        </w:tc>
        <w:tc>
          <w:tcPr>
            <w:tcW w:w="1134" w:type="dxa"/>
            <w:shd w:val="clear" w:color="auto" w:fill="FBE4D5" w:themeFill="accent2" w:themeFillTint="33"/>
          </w:tcPr>
          <w:p w14:paraId="0E0AD436" w14:textId="77777777" w:rsidR="003211CA" w:rsidRPr="00C0650C" w:rsidRDefault="003211CA" w:rsidP="003211CA">
            <w:pPr>
              <w:rPr>
                <w:sz w:val="22"/>
                <w:szCs w:val="22"/>
              </w:rPr>
            </w:pPr>
          </w:p>
        </w:tc>
      </w:tr>
      <w:tr w:rsidR="003211CA" w:rsidRPr="00C0650C" w14:paraId="04C72068" w14:textId="77777777" w:rsidTr="3D505C56">
        <w:tc>
          <w:tcPr>
            <w:tcW w:w="704" w:type="dxa"/>
          </w:tcPr>
          <w:p w14:paraId="3B00A3A8" w14:textId="77777777" w:rsidR="003211CA" w:rsidRPr="00C0650C" w:rsidRDefault="003211CA" w:rsidP="003211CA">
            <w:pPr>
              <w:rPr>
                <w:sz w:val="22"/>
                <w:szCs w:val="22"/>
              </w:rPr>
            </w:pPr>
            <w:r w:rsidRPr="00C0650C">
              <w:rPr>
                <w:sz w:val="22"/>
                <w:szCs w:val="22"/>
              </w:rPr>
              <w:t>203</w:t>
            </w:r>
          </w:p>
        </w:tc>
        <w:tc>
          <w:tcPr>
            <w:tcW w:w="5085" w:type="dxa"/>
          </w:tcPr>
          <w:p w14:paraId="22932EF6" w14:textId="77777777" w:rsidR="003211CA" w:rsidRPr="00C0650C" w:rsidRDefault="003211CA" w:rsidP="003211CA">
            <w:pPr>
              <w:rPr>
                <w:sz w:val="22"/>
                <w:szCs w:val="22"/>
              </w:rPr>
            </w:pPr>
            <w:r w:rsidRPr="00C0650C">
              <w:rPr>
                <w:sz w:val="22"/>
                <w:szCs w:val="22"/>
              </w:rPr>
              <w:t>Prep. og fylling av 3 eller flere flater</w:t>
            </w:r>
          </w:p>
        </w:tc>
        <w:tc>
          <w:tcPr>
            <w:tcW w:w="1140" w:type="dxa"/>
          </w:tcPr>
          <w:p w14:paraId="037D5F6C" w14:textId="294C41FF" w:rsidR="003211CA" w:rsidRPr="00C0650C" w:rsidRDefault="003211CA" w:rsidP="003211CA">
            <w:pPr>
              <w:rPr>
                <w:sz w:val="22"/>
                <w:szCs w:val="22"/>
              </w:rPr>
            </w:pPr>
            <w:r w:rsidRPr="1C41397E">
              <w:rPr>
                <w:sz w:val="22"/>
                <w:szCs w:val="22"/>
              </w:rPr>
              <w:t>1.</w:t>
            </w:r>
            <w:r w:rsidR="00330746">
              <w:rPr>
                <w:sz w:val="22"/>
                <w:szCs w:val="22"/>
              </w:rPr>
              <w:t>760</w:t>
            </w:r>
          </w:p>
        </w:tc>
        <w:tc>
          <w:tcPr>
            <w:tcW w:w="1146" w:type="dxa"/>
            <w:shd w:val="clear" w:color="auto" w:fill="FBE4D5" w:themeFill="accent2" w:themeFillTint="33"/>
          </w:tcPr>
          <w:p w14:paraId="7BC273B8" w14:textId="25188A20" w:rsidR="003211CA" w:rsidRPr="00C0650C" w:rsidRDefault="3BC84B76" w:rsidP="003211CA">
            <w:pPr>
              <w:rPr>
                <w:sz w:val="22"/>
                <w:szCs w:val="22"/>
              </w:rPr>
            </w:pPr>
            <w:r w:rsidRPr="2CCE2D5C">
              <w:rPr>
                <w:sz w:val="22"/>
                <w:szCs w:val="22"/>
              </w:rPr>
              <w:t>1.</w:t>
            </w:r>
            <w:r w:rsidR="00CD5129">
              <w:rPr>
                <w:sz w:val="22"/>
                <w:szCs w:val="22"/>
              </w:rPr>
              <w:t>9</w:t>
            </w:r>
            <w:r w:rsidR="003A03DB">
              <w:rPr>
                <w:sz w:val="22"/>
                <w:szCs w:val="22"/>
              </w:rPr>
              <w:t>60</w:t>
            </w:r>
          </w:p>
        </w:tc>
        <w:tc>
          <w:tcPr>
            <w:tcW w:w="1134" w:type="dxa"/>
            <w:shd w:val="clear" w:color="auto" w:fill="FBE4D5" w:themeFill="accent2" w:themeFillTint="33"/>
          </w:tcPr>
          <w:p w14:paraId="6DDE509A" w14:textId="77777777" w:rsidR="003211CA" w:rsidRPr="00C0650C" w:rsidRDefault="003211CA" w:rsidP="003211CA">
            <w:pPr>
              <w:rPr>
                <w:sz w:val="22"/>
                <w:szCs w:val="22"/>
              </w:rPr>
            </w:pPr>
          </w:p>
        </w:tc>
      </w:tr>
      <w:tr w:rsidR="003211CA" w:rsidRPr="00C0650C" w14:paraId="3EBB2B24" w14:textId="77777777" w:rsidTr="3D505C56">
        <w:tc>
          <w:tcPr>
            <w:tcW w:w="704" w:type="dxa"/>
          </w:tcPr>
          <w:p w14:paraId="6632DE04" w14:textId="77777777" w:rsidR="003211CA" w:rsidRPr="00C0650C" w:rsidRDefault="003211CA" w:rsidP="003211CA">
            <w:pPr>
              <w:rPr>
                <w:sz w:val="22"/>
                <w:szCs w:val="22"/>
              </w:rPr>
            </w:pPr>
            <w:r w:rsidRPr="00C0650C">
              <w:rPr>
                <w:sz w:val="22"/>
                <w:szCs w:val="22"/>
              </w:rPr>
              <w:t>204</w:t>
            </w:r>
          </w:p>
        </w:tc>
        <w:tc>
          <w:tcPr>
            <w:tcW w:w="5085" w:type="dxa"/>
          </w:tcPr>
          <w:p w14:paraId="487C2E0C" w14:textId="77777777" w:rsidR="003211CA" w:rsidRPr="00C0650C" w:rsidRDefault="003211CA" w:rsidP="003211CA">
            <w:pPr>
              <w:rPr>
                <w:sz w:val="22"/>
                <w:szCs w:val="22"/>
              </w:rPr>
            </w:pPr>
            <w:r w:rsidRPr="00C0650C">
              <w:rPr>
                <w:sz w:val="22"/>
                <w:szCs w:val="22"/>
              </w:rPr>
              <w:t>Midlertidig fylling</w:t>
            </w:r>
          </w:p>
        </w:tc>
        <w:tc>
          <w:tcPr>
            <w:tcW w:w="1140" w:type="dxa"/>
          </w:tcPr>
          <w:p w14:paraId="5EFF6018" w14:textId="4469124D" w:rsidR="003211CA" w:rsidRPr="00C0650C" w:rsidRDefault="00330746" w:rsidP="003211CA">
            <w:pPr>
              <w:rPr>
                <w:sz w:val="22"/>
                <w:szCs w:val="22"/>
              </w:rPr>
            </w:pPr>
            <w:r>
              <w:rPr>
                <w:sz w:val="22"/>
                <w:szCs w:val="22"/>
              </w:rPr>
              <w:t>593</w:t>
            </w:r>
          </w:p>
        </w:tc>
        <w:tc>
          <w:tcPr>
            <w:tcW w:w="1146" w:type="dxa"/>
            <w:shd w:val="clear" w:color="auto" w:fill="FBE4D5" w:themeFill="accent2" w:themeFillTint="33"/>
          </w:tcPr>
          <w:p w14:paraId="06165B7A" w14:textId="79067683" w:rsidR="003211CA" w:rsidRPr="00C0650C" w:rsidRDefault="007D7FC5" w:rsidP="003211CA">
            <w:pPr>
              <w:rPr>
                <w:sz w:val="22"/>
                <w:szCs w:val="22"/>
              </w:rPr>
            </w:pPr>
            <w:r>
              <w:rPr>
                <w:sz w:val="22"/>
                <w:szCs w:val="22"/>
              </w:rPr>
              <w:t>6</w:t>
            </w:r>
            <w:r w:rsidR="008F1AFC">
              <w:rPr>
                <w:sz w:val="22"/>
                <w:szCs w:val="22"/>
              </w:rPr>
              <w:t>40</w:t>
            </w:r>
          </w:p>
        </w:tc>
        <w:tc>
          <w:tcPr>
            <w:tcW w:w="1134" w:type="dxa"/>
            <w:shd w:val="clear" w:color="auto" w:fill="FBE4D5" w:themeFill="accent2" w:themeFillTint="33"/>
          </w:tcPr>
          <w:p w14:paraId="22C01A3C" w14:textId="77777777" w:rsidR="003211CA" w:rsidRPr="00C0650C" w:rsidRDefault="003211CA" w:rsidP="003211CA">
            <w:pPr>
              <w:rPr>
                <w:sz w:val="22"/>
                <w:szCs w:val="22"/>
              </w:rPr>
            </w:pPr>
          </w:p>
        </w:tc>
      </w:tr>
      <w:tr w:rsidR="003211CA" w:rsidRPr="00C0650C" w14:paraId="6FA32A5F" w14:textId="77777777" w:rsidTr="3D505C56">
        <w:tc>
          <w:tcPr>
            <w:tcW w:w="704" w:type="dxa"/>
          </w:tcPr>
          <w:p w14:paraId="2D72D886" w14:textId="77777777" w:rsidR="003211CA" w:rsidRPr="00C0650C" w:rsidRDefault="003211CA" w:rsidP="003211CA">
            <w:pPr>
              <w:rPr>
                <w:sz w:val="22"/>
                <w:szCs w:val="22"/>
              </w:rPr>
            </w:pPr>
            <w:r w:rsidRPr="00C0650C">
              <w:rPr>
                <w:sz w:val="22"/>
                <w:szCs w:val="22"/>
              </w:rPr>
              <w:t>205</w:t>
            </w:r>
          </w:p>
        </w:tc>
        <w:tc>
          <w:tcPr>
            <w:tcW w:w="5085" w:type="dxa"/>
          </w:tcPr>
          <w:p w14:paraId="29E95B5B" w14:textId="77777777" w:rsidR="003211CA" w:rsidRPr="00C0650C" w:rsidRDefault="003211CA" w:rsidP="003211CA">
            <w:pPr>
              <w:rPr>
                <w:sz w:val="22"/>
                <w:szCs w:val="22"/>
              </w:rPr>
            </w:pPr>
            <w:r w:rsidRPr="00C0650C">
              <w:rPr>
                <w:sz w:val="22"/>
                <w:szCs w:val="22"/>
              </w:rPr>
              <w:t>Oppbygging av tannkrone i plastisk materiale</w:t>
            </w:r>
          </w:p>
        </w:tc>
        <w:tc>
          <w:tcPr>
            <w:tcW w:w="1140" w:type="dxa"/>
          </w:tcPr>
          <w:p w14:paraId="78628141" w14:textId="0C25A6D6" w:rsidR="003211CA" w:rsidRPr="00C0650C" w:rsidRDefault="7A8C23A0" w:rsidP="003211CA">
            <w:pPr>
              <w:rPr>
                <w:sz w:val="22"/>
                <w:szCs w:val="22"/>
              </w:rPr>
            </w:pPr>
            <w:r w:rsidRPr="1C41397E">
              <w:rPr>
                <w:sz w:val="22"/>
                <w:szCs w:val="22"/>
              </w:rPr>
              <w:t>2.</w:t>
            </w:r>
            <w:r w:rsidR="00DE2346">
              <w:rPr>
                <w:sz w:val="22"/>
                <w:szCs w:val="22"/>
              </w:rPr>
              <w:t>446</w:t>
            </w:r>
          </w:p>
        </w:tc>
        <w:tc>
          <w:tcPr>
            <w:tcW w:w="1146" w:type="dxa"/>
            <w:shd w:val="clear" w:color="auto" w:fill="FBE4D5" w:themeFill="accent2" w:themeFillTint="33"/>
          </w:tcPr>
          <w:p w14:paraId="76059A96" w14:textId="246FC942" w:rsidR="003211CA" w:rsidRPr="00C0650C" w:rsidRDefault="3BC84B76" w:rsidP="003211CA">
            <w:pPr>
              <w:rPr>
                <w:sz w:val="22"/>
                <w:szCs w:val="22"/>
              </w:rPr>
            </w:pPr>
            <w:r w:rsidRPr="2CCE2D5C">
              <w:rPr>
                <w:sz w:val="22"/>
                <w:szCs w:val="22"/>
              </w:rPr>
              <w:t>2.</w:t>
            </w:r>
            <w:r w:rsidR="008F1AFC">
              <w:rPr>
                <w:sz w:val="22"/>
                <w:szCs w:val="22"/>
              </w:rPr>
              <w:t>6</w:t>
            </w:r>
            <w:r w:rsidR="00B464B1">
              <w:rPr>
                <w:sz w:val="22"/>
                <w:szCs w:val="22"/>
              </w:rPr>
              <w:t>50</w:t>
            </w:r>
          </w:p>
        </w:tc>
        <w:tc>
          <w:tcPr>
            <w:tcW w:w="1134" w:type="dxa"/>
            <w:shd w:val="clear" w:color="auto" w:fill="FBE4D5" w:themeFill="accent2" w:themeFillTint="33"/>
          </w:tcPr>
          <w:p w14:paraId="500875FC" w14:textId="77777777" w:rsidR="003211CA" w:rsidRPr="00C0650C" w:rsidRDefault="003211CA" w:rsidP="003211CA">
            <w:pPr>
              <w:rPr>
                <w:sz w:val="22"/>
                <w:szCs w:val="22"/>
              </w:rPr>
            </w:pPr>
          </w:p>
        </w:tc>
      </w:tr>
      <w:tr w:rsidR="003211CA" w:rsidRPr="00C0650C" w14:paraId="1FA70B26" w14:textId="77777777" w:rsidTr="3D505C56">
        <w:trPr>
          <w:trHeight w:val="300"/>
        </w:trPr>
        <w:tc>
          <w:tcPr>
            <w:tcW w:w="704" w:type="dxa"/>
          </w:tcPr>
          <w:p w14:paraId="619D78F1" w14:textId="77777777" w:rsidR="003211CA" w:rsidRPr="00C0650C" w:rsidRDefault="003211CA" w:rsidP="003211CA">
            <w:pPr>
              <w:rPr>
                <w:sz w:val="22"/>
                <w:szCs w:val="22"/>
              </w:rPr>
            </w:pPr>
            <w:r w:rsidRPr="00C0650C">
              <w:rPr>
                <w:sz w:val="22"/>
                <w:szCs w:val="22"/>
              </w:rPr>
              <w:t>206</w:t>
            </w:r>
          </w:p>
        </w:tc>
        <w:tc>
          <w:tcPr>
            <w:tcW w:w="5085" w:type="dxa"/>
          </w:tcPr>
          <w:p w14:paraId="7135AE42" w14:textId="77777777" w:rsidR="003211CA" w:rsidRPr="00C0650C" w:rsidRDefault="003211CA" w:rsidP="003211CA">
            <w:pPr>
              <w:rPr>
                <w:sz w:val="22"/>
                <w:szCs w:val="22"/>
              </w:rPr>
            </w:pPr>
            <w:r w:rsidRPr="00C0650C">
              <w:rPr>
                <w:sz w:val="22"/>
                <w:szCs w:val="22"/>
              </w:rPr>
              <w:t>Stiftforankring i rotkanal ved fyllingsterapi</w:t>
            </w:r>
          </w:p>
        </w:tc>
        <w:tc>
          <w:tcPr>
            <w:tcW w:w="1140" w:type="dxa"/>
          </w:tcPr>
          <w:p w14:paraId="336B0BB8" w14:textId="2AC8A52B" w:rsidR="003211CA" w:rsidRPr="00C0650C" w:rsidRDefault="00DE2346" w:rsidP="003211CA">
            <w:pPr>
              <w:rPr>
                <w:sz w:val="22"/>
                <w:szCs w:val="22"/>
              </w:rPr>
            </w:pPr>
            <w:r>
              <w:rPr>
                <w:sz w:val="22"/>
                <w:szCs w:val="22"/>
              </w:rPr>
              <w:t>766</w:t>
            </w:r>
          </w:p>
        </w:tc>
        <w:tc>
          <w:tcPr>
            <w:tcW w:w="1146" w:type="dxa"/>
            <w:shd w:val="clear" w:color="auto" w:fill="FBE4D5" w:themeFill="accent2" w:themeFillTint="33"/>
          </w:tcPr>
          <w:p w14:paraId="2CAD617E" w14:textId="6FD91341" w:rsidR="003211CA" w:rsidRPr="00C0650C" w:rsidRDefault="008F1AFC" w:rsidP="003211CA">
            <w:pPr>
              <w:rPr>
                <w:sz w:val="22"/>
                <w:szCs w:val="22"/>
              </w:rPr>
            </w:pPr>
            <w:r>
              <w:rPr>
                <w:sz w:val="22"/>
                <w:szCs w:val="22"/>
              </w:rPr>
              <w:t>825</w:t>
            </w:r>
          </w:p>
        </w:tc>
        <w:tc>
          <w:tcPr>
            <w:tcW w:w="1134" w:type="dxa"/>
            <w:shd w:val="clear" w:color="auto" w:fill="FBE4D5" w:themeFill="accent2" w:themeFillTint="33"/>
          </w:tcPr>
          <w:p w14:paraId="1281FBD6" w14:textId="77777777" w:rsidR="003211CA" w:rsidRPr="00C0650C" w:rsidRDefault="003211CA" w:rsidP="003211CA">
            <w:pPr>
              <w:rPr>
                <w:sz w:val="22"/>
                <w:szCs w:val="22"/>
              </w:rPr>
            </w:pPr>
          </w:p>
        </w:tc>
      </w:tr>
      <w:tr w:rsidR="003211CA" w:rsidRPr="00C0650C" w14:paraId="097410FB" w14:textId="77777777" w:rsidTr="3D505C56">
        <w:tc>
          <w:tcPr>
            <w:tcW w:w="704" w:type="dxa"/>
          </w:tcPr>
          <w:p w14:paraId="66637271" w14:textId="77777777" w:rsidR="003211CA" w:rsidRPr="00C0650C" w:rsidRDefault="003211CA" w:rsidP="003211CA">
            <w:pPr>
              <w:rPr>
                <w:sz w:val="22"/>
                <w:szCs w:val="22"/>
              </w:rPr>
            </w:pPr>
            <w:r w:rsidRPr="00C0650C">
              <w:rPr>
                <w:sz w:val="22"/>
                <w:szCs w:val="22"/>
              </w:rPr>
              <w:t>207</w:t>
            </w:r>
          </w:p>
        </w:tc>
        <w:tc>
          <w:tcPr>
            <w:tcW w:w="5085" w:type="dxa"/>
          </w:tcPr>
          <w:p w14:paraId="102A3764" w14:textId="77777777" w:rsidR="003211CA" w:rsidRPr="00C0650C" w:rsidRDefault="003211CA" w:rsidP="003211CA">
            <w:pPr>
              <w:rPr>
                <w:sz w:val="22"/>
                <w:szCs w:val="22"/>
              </w:rPr>
            </w:pPr>
            <w:r w:rsidRPr="00C0650C">
              <w:rPr>
                <w:sz w:val="22"/>
                <w:szCs w:val="22"/>
              </w:rPr>
              <w:t>Non-operativ behandling av kariessykdom. Fissurforsegling</w:t>
            </w:r>
          </w:p>
        </w:tc>
        <w:tc>
          <w:tcPr>
            <w:tcW w:w="1140" w:type="dxa"/>
          </w:tcPr>
          <w:p w14:paraId="3E9B9EBE" w14:textId="40073973" w:rsidR="003211CA" w:rsidRPr="00C0650C" w:rsidRDefault="004C26E3" w:rsidP="003211CA">
            <w:pPr>
              <w:rPr>
                <w:sz w:val="22"/>
                <w:szCs w:val="22"/>
              </w:rPr>
            </w:pPr>
            <w:r>
              <w:rPr>
                <w:sz w:val="22"/>
                <w:szCs w:val="22"/>
              </w:rPr>
              <w:t>519</w:t>
            </w:r>
          </w:p>
        </w:tc>
        <w:tc>
          <w:tcPr>
            <w:tcW w:w="1146" w:type="dxa"/>
            <w:shd w:val="clear" w:color="auto" w:fill="FBE4D5" w:themeFill="accent2" w:themeFillTint="33"/>
          </w:tcPr>
          <w:p w14:paraId="7325A754" w14:textId="3511920E" w:rsidR="003211CA" w:rsidRPr="00C0650C" w:rsidRDefault="0B6CB2BA" w:rsidP="003211CA">
            <w:pPr>
              <w:rPr>
                <w:sz w:val="22"/>
                <w:szCs w:val="22"/>
              </w:rPr>
            </w:pPr>
            <w:r w:rsidRPr="2CCE2D5C">
              <w:rPr>
                <w:sz w:val="22"/>
                <w:szCs w:val="22"/>
              </w:rPr>
              <w:t>5</w:t>
            </w:r>
            <w:r w:rsidR="00017B25">
              <w:rPr>
                <w:sz w:val="22"/>
                <w:szCs w:val="22"/>
              </w:rPr>
              <w:t>55</w:t>
            </w:r>
          </w:p>
        </w:tc>
        <w:tc>
          <w:tcPr>
            <w:tcW w:w="1134" w:type="dxa"/>
            <w:shd w:val="clear" w:color="auto" w:fill="FBE4D5" w:themeFill="accent2" w:themeFillTint="33"/>
          </w:tcPr>
          <w:p w14:paraId="06912639" w14:textId="788EC7B5" w:rsidR="003211CA" w:rsidRPr="00BE5D01" w:rsidRDefault="003211CA" w:rsidP="003211CA">
            <w:pPr>
              <w:rPr>
                <w:color w:val="FF0000"/>
                <w:sz w:val="22"/>
                <w:szCs w:val="22"/>
              </w:rPr>
            </w:pPr>
          </w:p>
        </w:tc>
      </w:tr>
      <w:tr w:rsidR="003211CA" w:rsidRPr="00C0650C" w14:paraId="731BEB04" w14:textId="77777777" w:rsidTr="3D505C56">
        <w:tc>
          <w:tcPr>
            <w:tcW w:w="704" w:type="dxa"/>
          </w:tcPr>
          <w:p w14:paraId="44BC3078" w14:textId="77777777" w:rsidR="003211CA" w:rsidRPr="00C0650C" w:rsidRDefault="003211CA" w:rsidP="003211CA">
            <w:pPr>
              <w:rPr>
                <w:sz w:val="22"/>
                <w:szCs w:val="22"/>
              </w:rPr>
            </w:pPr>
            <w:r w:rsidRPr="00C0650C">
              <w:rPr>
                <w:sz w:val="22"/>
                <w:szCs w:val="22"/>
              </w:rPr>
              <w:t>210</w:t>
            </w:r>
          </w:p>
        </w:tc>
        <w:tc>
          <w:tcPr>
            <w:tcW w:w="5085" w:type="dxa"/>
          </w:tcPr>
          <w:p w14:paraId="029C49C8" w14:textId="77777777" w:rsidR="003211CA" w:rsidRPr="00C0650C" w:rsidRDefault="003211CA" w:rsidP="003211CA">
            <w:pPr>
              <w:rPr>
                <w:sz w:val="22"/>
                <w:szCs w:val="22"/>
              </w:rPr>
            </w:pPr>
            <w:r w:rsidRPr="00C0650C">
              <w:rPr>
                <w:sz w:val="22"/>
                <w:szCs w:val="22"/>
              </w:rPr>
              <w:t>Rotfylling av fortenner/hjørnetenner (tann 1-3)</w:t>
            </w:r>
          </w:p>
        </w:tc>
        <w:tc>
          <w:tcPr>
            <w:tcW w:w="1140" w:type="dxa"/>
          </w:tcPr>
          <w:p w14:paraId="40C73D7F" w14:textId="723E03E1" w:rsidR="003211CA" w:rsidRPr="00C0650C" w:rsidRDefault="001A6FF4" w:rsidP="003211CA">
            <w:pPr>
              <w:rPr>
                <w:sz w:val="22"/>
                <w:szCs w:val="22"/>
              </w:rPr>
            </w:pPr>
            <w:r>
              <w:rPr>
                <w:sz w:val="22"/>
                <w:szCs w:val="22"/>
              </w:rPr>
              <w:t>4.</w:t>
            </w:r>
            <w:r w:rsidR="004C26E3">
              <w:rPr>
                <w:sz w:val="22"/>
                <w:szCs w:val="22"/>
              </w:rPr>
              <w:t>588</w:t>
            </w:r>
          </w:p>
        </w:tc>
        <w:tc>
          <w:tcPr>
            <w:tcW w:w="1146" w:type="dxa"/>
            <w:shd w:val="clear" w:color="auto" w:fill="FBE4D5" w:themeFill="accent2" w:themeFillTint="33"/>
          </w:tcPr>
          <w:p w14:paraId="368F01B0" w14:textId="1E0A6797" w:rsidR="003211CA" w:rsidRPr="00C0650C" w:rsidRDefault="3BC84B76" w:rsidP="003211CA">
            <w:pPr>
              <w:rPr>
                <w:sz w:val="22"/>
                <w:szCs w:val="22"/>
              </w:rPr>
            </w:pPr>
            <w:r w:rsidRPr="2CCE2D5C">
              <w:rPr>
                <w:sz w:val="22"/>
                <w:szCs w:val="22"/>
              </w:rPr>
              <w:t>4.</w:t>
            </w:r>
            <w:r w:rsidR="00100F7D">
              <w:rPr>
                <w:sz w:val="22"/>
                <w:szCs w:val="22"/>
              </w:rPr>
              <w:t>8</w:t>
            </w:r>
            <w:r w:rsidR="00F31122">
              <w:rPr>
                <w:sz w:val="22"/>
                <w:szCs w:val="22"/>
              </w:rPr>
              <w:t>10</w:t>
            </w:r>
          </w:p>
        </w:tc>
        <w:tc>
          <w:tcPr>
            <w:tcW w:w="1134" w:type="dxa"/>
            <w:shd w:val="clear" w:color="auto" w:fill="FBE4D5" w:themeFill="accent2" w:themeFillTint="33"/>
          </w:tcPr>
          <w:p w14:paraId="27409189" w14:textId="51962F9B" w:rsidR="003211CA" w:rsidRPr="00C0650C" w:rsidRDefault="3BC84B76" w:rsidP="003211CA">
            <w:pPr>
              <w:rPr>
                <w:sz w:val="22"/>
                <w:szCs w:val="22"/>
              </w:rPr>
            </w:pPr>
            <w:r w:rsidRPr="2CCE2D5C">
              <w:rPr>
                <w:sz w:val="22"/>
                <w:szCs w:val="22"/>
              </w:rPr>
              <w:t>5.</w:t>
            </w:r>
            <w:r w:rsidR="002C51D2">
              <w:rPr>
                <w:sz w:val="22"/>
                <w:szCs w:val="22"/>
              </w:rPr>
              <w:t>7</w:t>
            </w:r>
            <w:r w:rsidR="0019280D">
              <w:rPr>
                <w:sz w:val="22"/>
                <w:szCs w:val="22"/>
              </w:rPr>
              <w:t>25</w:t>
            </w:r>
          </w:p>
        </w:tc>
      </w:tr>
      <w:tr w:rsidR="003211CA" w:rsidRPr="00C0650C" w14:paraId="439B837B" w14:textId="77777777" w:rsidTr="3D505C56">
        <w:tc>
          <w:tcPr>
            <w:tcW w:w="704" w:type="dxa"/>
          </w:tcPr>
          <w:p w14:paraId="1113E5C7" w14:textId="77777777" w:rsidR="003211CA" w:rsidRPr="00C0650C" w:rsidRDefault="003211CA" w:rsidP="003211CA">
            <w:pPr>
              <w:rPr>
                <w:sz w:val="22"/>
                <w:szCs w:val="22"/>
              </w:rPr>
            </w:pPr>
            <w:r w:rsidRPr="00C0650C">
              <w:rPr>
                <w:sz w:val="22"/>
                <w:szCs w:val="22"/>
              </w:rPr>
              <w:t>211</w:t>
            </w:r>
          </w:p>
        </w:tc>
        <w:tc>
          <w:tcPr>
            <w:tcW w:w="5085" w:type="dxa"/>
          </w:tcPr>
          <w:p w14:paraId="4362B75E" w14:textId="77777777" w:rsidR="003211CA" w:rsidRPr="00C0650C" w:rsidRDefault="003211CA" w:rsidP="003211CA">
            <w:pPr>
              <w:rPr>
                <w:sz w:val="22"/>
                <w:szCs w:val="22"/>
              </w:rPr>
            </w:pPr>
            <w:r w:rsidRPr="00C0650C">
              <w:rPr>
                <w:sz w:val="22"/>
                <w:szCs w:val="22"/>
              </w:rPr>
              <w:t>Rotfylling av premolar (tann 4-5)</w:t>
            </w:r>
          </w:p>
        </w:tc>
        <w:tc>
          <w:tcPr>
            <w:tcW w:w="1140" w:type="dxa"/>
          </w:tcPr>
          <w:p w14:paraId="3D217434" w14:textId="6594E8C8" w:rsidR="003211CA" w:rsidRPr="00C0650C" w:rsidRDefault="004C26E3" w:rsidP="003211CA">
            <w:pPr>
              <w:rPr>
                <w:sz w:val="22"/>
                <w:szCs w:val="22"/>
              </w:rPr>
            </w:pPr>
            <w:r>
              <w:rPr>
                <w:sz w:val="22"/>
                <w:szCs w:val="22"/>
              </w:rPr>
              <w:t>5</w:t>
            </w:r>
            <w:r w:rsidR="4D7C07F4" w:rsidRPr="1C41397E">
              <w:rPr>
                <w:sz w:val="22"/>
                <w:szCs w:val="22"/>
              </w:rPr>
              <w:t>.</w:t>
            </w:r>
            <w:r>
              <w:rPr>
                <w:sz w:val="22"/>
                <w:szCs w:val="22"/>
              </w:rPr>
              <w:t>162</w:t>
            </w:r>
          </w:p>
        </w:tc>
        <w:tc>
          <w:tcPr>
            <w:tcW w:w="1146" w:type="dxa"/>
            <w:shd w:val="clear" w:color="auto" w:fill="FBE4D5" w:themeFill="accent2" w:themeFillTint="33"/>
          </w:tcPr>
          <w:p w14:paraId="4773CDAD" w14:textId="7B93149F" w:rsidR="003211CA" w:rsidRPr="00C0650C" w:rsidRDefault="007D7FC5" w:rsidP="003211CA">
            <w:pPr>
              <w:rPr>
                <w:sz w:val="22"/>
                <w:szCs w:val="22"/>
              </w:rPr>
            </w:pPr>
            <w:r>
              <w:rPr>
                <w:sz w:val="22"/>
                <w:szCs w:val="22"/>
              </w:rPr>
              <w:t>5.</w:t>
            </w:r>
            <w:r w:rsidR="009715E4">
              <w:rPr>
                <w:sz w:val="22"/>
                <w:szCs w:val="22"/>
              </w:rPr>
              <w:t>4</w:t>
            </w:r>
            <w:r w:rsidR="00A47193">
              <w:rPr>
                <w:sz w:val="22"/>
                <w:szCs w:val="22"/>
              </w:rPr>
              <w:t>10</w:t>
            </w:r>
          </w:p>
        </w:tc>
        <w:tc>
          <w:tcPr>
            <w:tcW w:w="1134" w:type="dxa"/>
            <w:shd w:val="clear" w:color="auto" w:fill="FBE4D5" w:themeFill="accent2" w:themeFillTint="33"/>
          </w:tcPr>
          <w:p w14:paraId="40A63712" w14:textId="747968DF" w:rsidR="003211CA" w:rsidRPr="00C0650C" w:rsidRDefault="3BC84B76" w:rsidP="003211CA">
            <w:pPr>
              <w:rPr>
                <w:sz w:val="22"/>
                <w:szCs w:val="22"/>
              </w:rPr>
            </w:pPr>
            <w:r w:rsidRPr="2CCE2D5C">
              <w:rPr>
                <w:sz w:val="22"/>
                <w:szCs w:val="22"/>
              </w:rPr>
              <w:t>6.</w:t>
            </w:r>
            <w:r w:rsidR="00C70BDE">
              <w:rPr>
                <w:sz w:val="22"/>
                <w:szCs w:val="22"/>
              </w:rPr>
              <w:t>8</w:t>
            </w:r>
            <w:r w:rsidR="0019280D">
              <w:rPr>
                <w:sz w:val="22"/>
                <w:szCs w:val="22"/>
              </w:rPr>
              <w:t>75</w:t>
            </w:r>
          </w:p>
        </w:tc>
      </w:tr>
      <w:tr w:rsidR="003211CA" w:rsidRPr="00C0650C" w14:paraId="453008B0" w14:textId="77777777" w:rsidTr="3D505C56">
        <w:tc>
          <w:tcPr>
            <w:tcW w:w="704" w:type="dxa"/>
          </w:tcPr>
          <w:p w14:paraId="400FECA3" w14:textId="77777777" w:rsidR="003211CA" w:rsidRPr="00C0650C" w:rsidRDefault="003211CA" w:rsidP="003211CA">
            <w:pPr>
              <w:rPr>
                <w:sz w:val="22"/>
                <w:szCs w:val="22"/>
              </w:rPr>
            </w:pPr>
            <w:r w:rsidRPr="00C0650C">
              <w:rPr>
                <w:sz w:val="22"/>
                <w:szCs w:val="22"/>
              </w:rPr>
              <w:t>212</w:t>
            </w:r>
          </w:p>
        </w:tc>
        <w:tc>
          <w:tcPr>
            <w:tcW w:w="5085" w:type="dxa"/>
          </w:tcPr>
          <w:p w14:paraId="3DF5F2B8" w14:textId="77777777" w:rsidR="003211CA" w:rsidRPr="00C0650C" w:rsidRDefault="003211CA" w:rsidP="003211CA">
            <w:pPr>
              <w:rPr>
                <w:sz w:val="22"/>
                <w:szCs w:val="22"/>
              </w:rPr>
            </w:pPr>
            <w:r w:rsidRPr="00C0650C">
              <w:rPr>
                <w:sz w:val="22"/>
                <w:szCs w:val="22"/>
              </w:rPr>
              <w:t>Rotfylling av molar (tann 6-8)</w:t>
            </w:r>
          </w:p>
        </w:tc>
        <w:tc>
          <w:tcPr>
            <w:tcW w:w="1140" w:type="dxa"/>
          </w:tcPr>
          <w:p w14:paraId="1F6D5DF4" w14:textId="487A6035" w:rsidR="003211CA" w:rsidRPr="00C0650C" w:rsidRDefault="004C26E3" w:rsidP="003211CA">
            <w:pPr>
              <w:rPr>
                <w:sz w:val="22"/>
                <w:szCs w:val="22"/>
              </w:rPr>
            </w:pPr>
            <w:r>
              <w:rPr>
                <w:sz w:val="22"/>
                <w:szCs w:val="22"/>
              </w:rPr>
              <w:t>6</w:t>
            </w:r>
            <w:r w:rsidR="46E6F619" w:rsidRPr="1C41397E">
              <w:rPr>
                <w:sz w:val="22"/>
                <w:szCs w:val="22"/>
              </w:rPr>
              <w:t>.</w:t>
            </w:r>
            <w:r w:rsidR="0096666A">
              <w:rPr>
                <w:sz w:val="22"/>
                <w:szCs w:val="22"/>
              </w:rPr>
              <w:t>539</w:t>
            </w:r>
          </w:p>
        </w:tc>
        <w:tc>
          <w:tcPr>
            <w:tcW w:w="1146" w:type="dxa"/>
            <w:shd w:val="clear" w:color="auto" w:fill="FBE4D5" w:themeFill="accent2" w:themeFillTint="33"/>
          </w:tcPr>
          <w:p w14:paraId="41BA1CB4" w14:textId="137CEB1A" w:rsidR="003211CA" w:rsidRPr="00C0650C" w:rsidRDefault="3BC35E9F" w:rsidP="003211CA">
            <w:pPr>
              <w:rPr>
                <w:sz w:val="22"/>
                <w:szCs w:val="22"/>
              </w:rPr>
            </w:pPr>
            <w:r w:rsidRPr="2CCE2D5C">
              <w:rPr>
                <w:sz w:val="22"/>
                <w:szCs w:val="22"/>
              </w:rPr>
              <w:t>6.</w:t>
            </w:r>
            <w:r w:rsidR="009715E4">
              <w:rPr>
                <w:sz w:val="22"/>
                <w:szCs w:val="22"/>
              </w:rPr>
              <w:t>8</w:t>
            </w:r>
            <w:r w:rsidR="00A47193">
              <w:rPr>
                <w:sz w:val="22"/>
                <w:szCs w:val="22"/>
              </w:rPr>
              <w:t>55</w:t>
            </w:r>
          </w:p>
        </w:tc>
        <w:tc>
          <w:tcPr>
            <w:tcW w:w="1134" w:type="dxa"/>
            <w:shd w:val="clear" w:color="auto" w:fill="FBE4D5" w:themeFill="accent2" w:themeFillTint="33"/>
          </w:tcPr>
          <w:p w14:paraId="1BEBEEAC" w14:textId="3FBE9F6E" w:rsidR="003211CA" w:rsidRPr="00C0650C" w:rsidRDefault="00C70BDE" w:rsidP="003211CA">
            <w:pPr>
              <w:rPr>
                <w:sz w:val="22"/>
                <w:szCs w:val="22"/>
              </w:rPr>
            </w:pPr>
            <w:r>
              <w:rPr>
                <w:sz w:val="22"/>
                <w:szCs w:val="22"/>
              </w:rPr>
              <w:t>8</w:t>
            </w:r>
            <w:r w:rsidR="3BC84B76" w:rsidRPr="2CCE2D5C">
              <w:rPr>
                <w:sz w:val="22"/>
                <w:szCs w:val="22"/>
              </w:rPr>
              <w:t>.</w:t>
            </w:r>
            <w:r>
              <w:rPr>
                <w:sz w:val="22"/>
                <w:szCs w:val="22"/>
              </w:rPr>
              <w:t>0</w:t>
            </w:r>
            <w:r w:rsidR="007E3476">
              <w:rPr>
                <w:sz w:val="22"/>
                <w:szCs w:val="22"/>
              </w:rPr>
              <w:t>10</w:t>
            </w:r>
          </w:p>
        </w:tc>
      </w:tr>
      <w:tr w:rsidR="003211CA" w:rsidRPr="00C0650C" w14:paraId="01EE8E6D" w14:textId="77777777" w:rsidTr="3D505C56">
        <w:tc>
          <w:tcPr>
            <w:tcW w:w="704" w:type="dxa"/>
          </w:tcPr>
          <w:p w14:paraId="5ECA175C" w14:textId="77777777" w:rsidR="003211CA" w:rsidRPr="00C0650C" w:rsidRDefault="003211CA" w:rsidP="003211CA">
            <w:pPr>
              <w:rPr>
                <w:sz w:val="22"/>
                <w:szCs w:val="22"/>
              </w:rPr>
            </w:pPr>
          </w:p>
        </w:tc>
        <w:tc>
          <w:tcPr>
            <w:tcW w:w="5085" w:type="dxa"/>
          </w:tcPr>
          <w:p w14:paraId="09EF12F2" w14:textId="77777777" w:rsidR="003211CA" w:rsidRPr="00C0650C" w:rsidRDefault="003211CA" w:rsidP="003211CA">
            <w:pPr>
              <w:rPr>
                <w:sz w:val="22"/>
                <w:szCs w:val="22"/>
              </w:rPr>
            </w:pPr>
            <w:r w:rsidRPr="00C0650C">
              <w:rPr>
                <w:sz w:val="22"/>
                <w:szCs w:val="22"/>
              </w:rPr>
              <w:t>Kommentar:</w:t>
            </w:r>
          </w:p>
          <w:p w14:paraId="33B67E52" w14:textId="77777777" w:rsidR="003211CA" w:rsidRPr="00C0650C" w:rsidRDefault="003211CA" w:rsidP="003211CA">
            <w:pPr>
              <w:rPr>
                <w:sz w:val="22"/>
                <w:szCs w:val="22"/>
              </w:rPr>
            </w:pPr>
            <w:r w:rsidRPr="00C0650C">
              <w:rPr>
                <w:sz w:val="22"/>
                <w:szCs w:val="22"/>
              </w:rPr>
              <w:t xml:space="preserve">Timetakst kan benyttes ved </w:t>
            </w:r>
            <w:proofErr w:type="spellStart"/>
            <w:r w:rsidRPr="00C0650C">
              <w:rPr>
                <w:sz w:val="22"/>
                <w:szCs w:val="22"/>
              </w:rPr>
              <w:t>endodonti</w:t>
            </w:r>
            <w:proofErr w:type="spellEnd"/>
            <w:r w:rsidRPr="00C0650C">
              <w:rPr>
                <w:sz w:val="22"/>
                <w:szCs w:val="22"/>
              </w:rPr>
              <w:t>. Ved f.eks. kostnadsoverslag kan evt. stk.-pris benyttes. Røntgen, anestesi, kofferdam og midlertidig fylling er inkludert.</w:t>
            </w:r>
          </w:p>
          <w:p w14:paraId="7B18D04D" w14:textId="77777777" w:rsidR="003211CA" w:rsidRPr="00C0650C" w:rsidRDefault="003211CA" w:rsidP="003211CA">
            <w:pPr>
              <w:rPr>
                <w:color w:val="FF0000"/>
                <w:sz w:val="22"/>
                <w:szCs w:val="22"/>
              </w:rPr>
            </w:pPr>
          </w:p>
        </w:tc>
        <w:tc>
          <w:tcPr>
            <w:tcW w:w="1140" w:type="dxa"/>
          </w:tcPr>
          <w:p w14:paraId="01FC02E0" w14:textId="77777777" w:rsidR="003211CA" w:rsidRPr="00C0650C" w:rsidRDefault="003211CA" w:rsidP="003211CA">
            <w:pPr>
              <w:rPr>
                <w:sz w:val="22"/>
                <w:szCs w:val="22"/>
              </w:rPr>
            </w:pPr>
          </w:p>
        </w:tc>
        <w:tc>
          <w:tcPr>
            <w:tcW w:w="1146" w:type="dxa"/>
            <w:shd w:val="clear" w:color="auto" w:fill="FBE4D5" w:themeFill="accent2" w:themeFillTint="33"/>
          </w:tcPr>
          <w:p w14:paraId="3C070A3E" w14:textId="77777777" w:rsidR="003211CA" w:rsidRPr="00C0650C" w:rsidRDefault="003211CA" w:rsidP="003211CA">
            <w:pPr>
              <w:rPr>
                <w:sz w:val="22"/>
                <w:szCs w:val="22"/>
              </w:rPr>
            </w:pPr>
          </w:p>
        </w:tc>
        <w:tc>
          <w:tcPr>
            <w:tcW w:w="1134" w:type="dxa"/>
            <w:shd w:val="clear" w:color="auto" w:fill="FBE4D5" w:themeFill="accent2" w:themeFillTint="33"/>
          </w:tcPr>
          <w:p w14:paraId="7520AF36" w14:textId="77777777" w:rsidR="003211CA" w:rsidRPr="00C0650C" w:rsidRDefault="003211CA" w:rsidP="003211CA">
            <w:pPr>
              <w:rPr>
                <w:sz w:val="22"/>
                <w:szCs w:val="22"/>
              </w:rPr>
            </w:pPr>
          </w:p>
        </w:tc>
      </w:tr>
      <w:tr w:rsidR="003211CA" w:rsidRPr="00C0650C" w14:paraId="58C4F132" w14:textId="77777777" w:rsidTr="3D505C56">
        <w:tc>
          <w:tcPr>
            <w:tcW w:w="9209" w:type="dxa"/>
            <w:gridSpan w:val="5"/>
            <w:shd w:val="clear" w:color="auto" w:fill="D5DCE4" w:themeFill="text2" w:themeFillTint="33"/>
          </w:tcPr>
          <w:p w14:paraId="37DA9CFA" w14:textId="77777777" w:rsidR="003211CA" w:rsidRPr="00C0650C" w:rsidRDefault="003211CA" w:rsidP="003211CA">
            <w:pPr>
              <w:numPr>
                <w:ilvl w:val="0"/>
                <w:numId w:val="11"/>
              </w:numPr>
              <w:contextualSpacing/>
              <w:rPr>
                <w:b/>
                <w:sz w:val="22"/>
                <w:szCs w:val="22"/>
              </w:rPr>
            </w:pPr>
            <w:r w:rsidRPr="00C0650C">
              <w:rPr>
                <w:b/>
                <w:sz w:val="22"/>
                <w:szCs w:val="22"/>
              </w:rPr>
              <w:t>PROTETISK BEHANDLING</w:t>
            </w:r>
          </w:p>
        </w:tc>
      </w:tr>
      <w:tr w:rsidR="003211CA" w:rsidRPr="00C0650C" w14:paraId="17616966" w14:textId="77777777" w:rsidTr="3D505C56">
        <w:tc>
          <w:tcPr>
            <w:tcW w:w="704" w:type="dxa"/>
          </w:tcPr>
          <w:p w14:paraId="1665FBDC" w14:textId="77777777" w:rsidR="003211CA" w:rsidRPr="00C0650C" w:rsidRDefault="003211CA" w:rsidP="003211CA">
            <w:pPr>
              <w:rPr>
                <w:sz w:val="22"/>
                <w:szCs w:val="22"/>
              </w:rPr>
            </w:pPr>
            <w:r w:rsidRPr="00C0650C">
              <w:rPr>
                <w:sz w:val="22"/>
                <w:szCs w:val="22"/>
              </w:rPr>
              <w:t>301</w:t>
            </w:r>
          </w:p>
        </w:tc>
        <w:tc>
          <w:tcPr>
            <w:tcW w:w="5085" w:type="dxa"/>
          </w:tcPr>
          <w:p w14:paraId="617BE197" w14:textId="77777777" w:rsidR="003211CA" w:rsidRPr="00C0650C" w:rsidRDefault="003211CA" w:rsidP="003211CA">
            <w:pPr>
              <w:rPr>
                <w:sz w:val="22"/>
                <w:szCs w:val="22"/>
              </w:rPr>
            </w:pPr>
            <w:r w:rsidRPr="00C0650C">
              <w:rPr>
                <w:sz w:val="22"/>
                <w:szCs w:val="22"/>
              </w:rPr>
              <w:t>Gull-/porselensinnlegg, 1 flate</w:t>
            </w:r>
          </w:p>
        </w:tc>
        <w:tc>
          <w:tcPr>
            <w:tcW w:w="1140" w:type="dxa"/>
          </w:tcPr>
          <w:p w14:paraId="688A404F" w14:textId="2FC31834" w:rsidR="003211CA" w:rsidRPr="00C0650C" w:rsidRDefault="001D189B" w:rsidP="003211CA">
            <w:pPr>
              <w:rPr>
                <w:sz w:val="22"/>
                <w:szCs w:val="22"/>
              </w:rPr>
            </w:pPr>
            <w:r>
              <w:rPr>
                <w:sz w:val="22"/>
                <w:szCs w:val="22"/>
              </w:rPr>
              <w:t>3</w:t>
            </w:r>
            <w:r w:rsidR="003211CA" w:rsidRPr="1C41397E">
              <w:rPr>
                <w:sz w:val="22"/>
                <w:szCs w:val="22"/>
              </w:rPr>
              <w:t>.</w:t>
            </w:r>
            <w:r w:rsidR="00775712">
              <w:rPr>
                <w:sz w:val="22"/>
                <w:szCs w:val="22"/>
              </w:rPr>
              <w:t>383</w:t>
            </w:r>
          </w:p>
        </w:tc>
        <w:tc>
          <w:tcPr>
            <w:tcW w:w="1146" w:type="dxa"/>
            <w:shd w:val="clear" w:color="auto" w:fill="FBE4D5" w:themeFill="accent2" w:themeFillTint="33"/>
          </w:tcPr>
          <w:p w14:paraId="1AD20A77" w14:textId="3404D55A" w:rsidR="003211CA" w:rsidRPr="00C0650C" w:rsidRDefault="3BC84B76" w:rsidP="003211CA">
            <w:pPr>
              <w:rPr>
                <w:sz w:val="22"/>
                <w:szCs w:val="22"/>
              </w:rPr>
            </w:pPr>
            <w:r w:rsidRPr="2CCE2D5C">
              <w:rPr>
                <w:sz w:val="22"/>
                <w:szCs w:val="22"/>
              </w:rPr>
              <w:t>2.</w:t>
            </w:r>
            <w:r w:rsidR="00741DE1">
              <w:rPr>
                <w:sz w:val="22"/>
                <w:szCs w:val="22"/>
              </w:rPr>
              <w:t>95</w:t>
            </w:r>
            <w:r w:rsidR="00B04C30">
              <w:rPr>
                <w:sz w:val="22"/>
                <w:szCs w:val="22"/>
              </w:rPr>
              <w:t>0</w:t>
            </w:r>
          </w:p>
        </w:tc>
        <w:tc>
          <w:tcPr>
            <w:tcW w:w="1134" w:type="dxa"/>
            <w:shd w:val="clear" w:color="auto" w:fill="FBE4D5" w:themeFill="accent2" w:themeFillTint="33"/>
          </w:tcPr>
          <w:p w14:paraId="06E84310" w14:textId="39A83CB2" w:rsidR="003211CA" w:rsidRPr="00EF6E65" w:rsidRDefault="003211CA" w:rsidP="003211CA">
            <w:pPr>
              <w:rPr>
                <w:color w:val="FF0000"/>
                <w:sz w:val="22"/>
                <w:szCs w:val="22"/>
              </w:rPr>
            </w:pPr>
          </w:p>
        </w:tc>
      </w:tr>
      <w:tr w:rsidR="003211CA" w:rsidRPr="00C0650C" w14:paraId="32901143" w14:textId="77777777" w:rsidTr="3D505C56">
        <w:tc>
          <w:tcPr>
            <w:tcW w:w="704" w:type="dxa"/>
          </w:tcPr>
          <w:p w14:paraId="0F152475" w14:textId="77777777" w:rsidR="003211CA" w:rsidRPr="00C0650C" w:rsidRDefault="003211CA" w:rsidP="003211CA">
            <w:pPr>
              <w:rPr>
                <w:sz w:val="22"/>
                <w:szCs w:val="22"/>
              </w:rPr>
            </w:pPr>
            <w:r w:rsidRPr="00C0650C">
              <w:rPr>
                <w:sz w:val="22"/>
                <w:szCs w:val="22"/>
              </w:rPr>
              <w:t>302</w:t>
            </w:r>
          </w:p>
        </w:tc>
        <w:tc>
          <w:tcPr>
            <w:tcW w:w="5085" w:type="dxa"/>
          </w:tcPr>
          <w:p w14:paraId="39244B09" w14:textId="77777777" w:rsidR="003211CA" w:rsidRPr="00C0650C" w:rsidRDefault="003211CA" w:rsidP="003211CA">
            <w:pPr>
              <w:rPr>
                <w:sz w:val="22"/>
                <w:szCs w:val="22"/>
              </w:rPr>
            </w:pPr>
            <w:r w:rsidRPr="00C0650C">
              <w:rPr>
                <w:sz w:val="22"/>
                <w:szCs w:val="22"/>
              </w:rPr>
              <w:t>Gull-/porselensinnlegg, 2 flater</w:t>
            </w:r>
          </w:p>
        </w:tc>
        <w:tc>
          <w:tcPr>
            <w:tcW w:w="1140" w:type="dxa"/>
          </w:tcPr>
          <w:p w14:paraId="405F6A64" w14:textId="26902524" w:rsidR="003211CA" w:rsidRPr="00C0650C" w:rsidRDefault="00775712" w:rsidP="003211CA">
            <w:pPr>
              <w:rPr>
                <w:sz w:val="22"/>
                <w:szCs w:val="22"/>
              </w:rPr>
            </w:pPr>
            <w:r>
              <w:rPr>
                <w:sz w:val="22"/>
                <w:szCs w:val="22"/>
              </w:rPr>
              <w:t>5</w:t>
            </w:r>
            <w:r w:rsidR="003211CA" w:rsidRPr="1C41397E">
              <w:rPr>
                <w:sz w:val="22"/>
                <w:szCs w:val="22"/>
              </w:rPr>
              <w:t>.</w:t>
            </w:r>
            <w:r>
              <w:rPr>
                <w:sz w:val="22"/>
                <w:szCs w:val="22"/>
              </w:rPr>
              <w:t>589</w:t>
            </w:r>
          </w:p>
        </w:tc>
        <w:tc>
          <w:tcPr>
            <w:tcW w:w="1146" w:type="dxa"/>
            <w:shd w:val="clear" w:color="auto" w:fill="FBE4D5" w:themeFill="accent2" w:themeFillTint="33"/>
          </w:tcPr>
          <w:p w14:paraId="27815B2B" w14:textId="092E96CF" w:rsidR="003211CA" w:rsidRPr="00C0650C" w:rsidRDefault="3BC84B76" w:rsidP="003211CA">
            <w:pPr>
              <w:rPr>
                <w:sz w:val="22"/>
                <w:szCs w:val="22"/>
              </w:rPr>
            </w:pPr>
            <w:r w:rsidRPr="2CCE2D5C">
              <w:rPr>
                <w:sz w:val="22"/>
                <w:szCs w:val="22"/>
              </w:rPr>
              <w:t>3.</w:t>
            </w:r>
            <w:r w:rsidR="009E3718">
              <w:rPr>
                <w:sz w:val="22"/>
                <w:szCs w:val="22"/>
              </w:rPr>
              <w:t>6</w:t>
            </w:r>
            <w:r w:rsidR="00B04C30">
              <w:rPr>
                <w:sz w:val="22"/>
                <w:szCs w:val="22"/>
              </w:rPr>
              <w:t>45</w:t>
            </w:r>
          </w:p>
        </w:tc>
        <w:tc>
          <w:tcPr>
            <w:tcW w:w="1134" w:type="dxa"/>
            <w:shd w:val="clear" w:color="auto" w:fill="FBE4D5" w:themeFill="accent2" w:themeFillTint="33"/>
          </w:tcPr>
          <w:p w14:paraId="2893361F" w14:textId="2181DE7B" w:rsidR="003211CA" w:rsidRPr="00EF6E65" w:rsidRDefault="003211CA" w:rsidP="003211CA">
            <w:pPr>
              <w:rPr>
                <w:color w:val="FF0000"/>
                <w:sz w:val="22"/>
                <w:szCs w:val="22"/>
              </w:rPr>
            </w:pPr>
          </w:p>
        </w:tc>
      </w:tr>
      <w:tr w:rsidR="003211CA" w:rsidRPr="00C0650C" w14:paraId="133E6762" w14:textId="77777777" w:rsidTr="3D505C56">
        <w:tc>
          <w:tcPr>
            <w:tcW w:w="704" w:type="dxa"/>
          </w:tcPr>
          <w:p w14:paraId="5BF3148D" w14:textId="77777777" w:rsidR="003211CA" w:rsidRPr="00C0650C" w:rsidRDefault="003211CA" w:rsidP="003211CA">
            <w:pPr>
              <w:rPr>
                <w:sz w:val="22"/>
                <w:szCs w:val="22"/>
              </w:rPr>
            </w:pPr>
            <w:r w:rsidRPr="00C0650C">
              <w:rPr>
                <w:sz w:val="22"/>
                <w:szCs w:val="22"/>
              </w:rPr>
              <w:t>303</w:t>
            </w:r>
          </w:p>
        </w:tc>
        <w:tc>
          <w:tcPr>
            <w:tcW w:w="5085" w:type="dxa"/>
          </w:tcPr>
          <w:p w14:paraId="17683D91" w14:textId="77777777" w:rsidR="003211CA" w:rsidRPr="00C0650C" w:rsidRDefault="003211CA" w:rsidP="003211CA">
            <w:pPr>
              <w:rPr>
                <w:sz w:val="22"/>
                <w:szCs w:val="22"/>
              </w:rPr>
            </w:pPr>
            <w:r w:rsidRPr="00C0650C">
              <w:rPr>
                <w:sz w:val="22"/>
                <w:szCs w:val="22"/>
              </w:rPr>
              <w:t>Gull-/porselensinnlegg, 3 flater og skallfasetter</w:t>
            </w:r>
          </w:p>
        </w:tc>
        <w:tc>
          <w:tcPr>
            <w:tcW w:w="1140" w:type="dxa"/>
          </w:tcPr>
          <w:p w14:paraId="150E9D13" w14:textId="38451E7D" w:rsidR="003211CA" w:rsidRPr="00C0650C" w:rsidRDefault="00613E5F" w:rsidP="003211CA">
            <w:pPr>
              <w:rPr>
                <w:sz w:val="22"/>
                <w:szCs w:val="22"/>
              </w:rPr>
            </w:pPr>
            <w:r>
              <w:rPr>
                <w:sz w:val="22"/>
                <w:szCs w:val="22"/>
              </w:rPr>
              <w:t>6</w:t>
            </w:r>
            <w:r w:rsidR="1FB45473" w:rsidRPr="1C41397E">
              <w:rPr>
                <w:sz w:val="22"/>
                <w:szCs w:val="22"/>
              </w:rPr>
              <w:t>.</w:t>
            </w:r>
            <w:r>
              <w:rPr>
                <w:sz w:val="22"/>
                <w:szCs w:val="22"/>
              </w:rPr>
              <w:t>353</w:t>
            </w:r>
          </w:p>
        </w:tc>
        <w:tc>
          <w:tcPr>
            <w:tcW w:w="1146" w:type="dxa"/>
            <w:shd w:val="clear" w:color="auto" w:fill="FBE4D5" w:themeFill="accent2" w:themeFillTint="33"/>
          </w:tcPr>
          <w:p w14:paraId="6CAC9A9F" w14:textId="1EA5BCA4" w:rsidR="003211CA" w:rsidRPr="00C0650C" w:rsidRDefault="00A07748" w:rsidP="003211CA">
            <w:pPr>
              <w:rPr>
                <w:sz w:val="22"/>
                <w:szCs w:val="22"/>
              </w:rPr>
            </w:pPr>
            <w:r>
              <w:rPr>
                <w:sz w:val="22"/>
                <w:szCs w:val="22"/>
              </w:rPr>
              <w:t>5.</w:t>
            </w:r>
            <w:r w:rsidR="0030365A">
              <w:rPr>
                <w:sz w:val="22"/>
                <w:szCs w:val="22"/>
              </w:rPr>
              <w:t>590</w:t>
            </w:r>
          </w:p>
        </w:tc>
        <w:tc>
          <w:tcPr>
            <w:tcW w:w="1134" w:type="dxa"/>
            <w:shd w:val="clear" w:color="auto" w:fill="FBE4D5" w:themeFill="accent2" w:themeFillTint="33"/>
          </w:tcPr>
          <w:p w14:paraId="34B4B2DC" w14:textId="026B8D79" w:rsidR="003211CA" w:rsidRPr="00C0650C" w:rsidRDefault="003211CA" w:rsidP="003211CA">
            <w:pPr>
              <w:rPr>
                <w:color w:val="FF0000"/>
                <w:sz w:val="22"/>
                <w:szCs w:val="22"/>
              </w:rPr>
            </w:pPr>
          </w:p>
        </w:tc>
      </w:tr>
      <w:tr w:rsidR="003211CA" w:rsidRPr="00C0650C" w14:paraId="3BBE6447" w14:textId="77777777" w:rsidTr="3D505C56">
        <w:tc>
          <w:tcPr>
            <w:tcW w:w="704" w:type="dxa"/>
          </w:tcPr>
          <w:p w14:paraId="5C10DCB0" w14:textId="77777777" w:rsidR="003211CA" w:rsidRPr="00C0650C" w:rsidRDefault="003211CA" w:rsidP="003211CA">
            <w:pPr>
              <w:rPr>
                <w:sz w:val="22"/>
                <w:szCs w:val="22"/>
              </w:rPr>
            </w:pPr>
            <w:r w:rsidRPr="00C0650C">
              <w:rPr>
                <w:sz w:val="22"/>
                <w:szCs w:val="22"/>
              </w:rPr>
              <w:t>304</w:t>
            </w:r>
          </w:p>
        </w:tc>
        <w:tc>
          <w:tcPr>
            <w:tcW w:w="5085" w:type="dxa"/>
          </w:tcPr>
          <w:p w14:paraId="0DEF2DB9" w14:textId="77777777" w:rsidR="003211CA" w:rsidRPr="00C0650C" w:rsidRDefault="003211CA" w:rsidP="003211CA">
            <w:pPr>
              <w:rPr>
                <w:sz w:val="22"/>
                <w:szCs w:val="22"/>
              </w:rPr>
            </w:pPr>
            <w:r w:rsidRPr="00C0650C">
              <w:rPr>
                <w:sz w:val="22"/>
                <w:szCs w:val="22"/>
              </w:rPr>
              <w:t xml:space="preserve">Helkrone med eller uten fasade, ¾-krone, </w:t>
            </w:r>
            <w:proofErr w:type="spellStart"/>
            <w:r w:rsidRPr="00C0650C">
              <w:rPr>
                <w:sz w:val="22"/>
                <w:szCs w:val="22"/>
              </w:rPr>
              <w:t>pinkrone</w:t>
            </w:r>
            <w:proofErr w:type="spellEnd"/>
            <w:r w:rsidRPr="00C0650C">
              <w:rPr>
                <w:sz w:val="22"/>
                <w:szCs w:val="22"/>
              </w:rPr>
              <w:t>, gull-/porselen 4 flater eller mer</w:t>
            </w:r>
          </w:p>
        </w:tc>
        <w:tc>
          <w:tcPr>
            <w:tcW w:w="1140" w:type="dxa"/>
          </w:tcPr>
          <w:p w14:paraId="2BB9C742" w14:textId="25594CF2" w:rsidR="003211CA" w:rsidRPr="00C0650C" w:rsidRDefault="00E03F70" w:rsidP="003211CA">
            <w:pPr>
              <w:rPr>
                <w:sz w:val="22"/>
                <w:szCs w:val="22"/>
              </w:rPr>
            </w:pPr>
            <w:r>
              <w:rPr>
                <w:sz w:val="22"/>
                <w:szCs w:val="22"/>
              </w:rPr>
              <w:t>6</w:t>
            </w:r>
            <w:r w:rsidR="003211CA" w:rsidRPr="1C41397E">
              <w:rPr>
                <w:sz w:val="22"/>
                <w:szCs w:val="22"/>
              </w:rPr>
              <w:t>.</w:t>
            </w:r>
            <w:r>
              <w:rPr>
                <w:sz w:val="22"/>
                <w:szCs w:val="22"/>
              </w:rPr>
              <w:t>768</w:t>
            </w:r>
          </w:p>
        </w:tc>
        <w:tc>
          <w:tcPr>
            <w:tcW w:w="1146" w:type="dxa"/>
            <w:shd w:val="clear" w:color="auto" w:fill="FBE4D5" w:themeFill="accent2" w:themeFillTint="33"/>
          </w:tcPr>
          <w:p w14:paraId="111DF989" w14:textId="422E7A28" w:rsidR="003211CA" w:rsidRPr="00C0650C" w:rsidRDefault="007D7FC5" w:rsidP="003211CA">
            <w:pPr>
              <w:rPr>
                <w:sz w:val="22"/>
                <w:szCs w:val="22"/>
              </w:rPr>
            </w:pPr>
            <w:r>
              <w:rPr>
                <w:sz w:val="22"/>
                <w:szCs w:val="22"/>
              </w:rPr>
              <w:t>5</w:t>
            </w:r>
            <w:r w:rsidR="3BC84B76" w:rsidRPr="2CCE2D5C">
              <w:rPr>
                <w:sz w:val="22"/>
                <w:szCs w:val="22"/>
              </w:rPr>
              <w:t>.</w:t>
            </w:r>
            <w:r w:rsidR="00E5263A">
              <w:rPr>
                <w:sz w:val="22"/>
                <w:szCs w:val="22"/>
              </w:rPr>
              <w:t>590</w:t>
            </w:r>
          </w:p>
        </w:tc>
        <w:tc>
          <w:tcPr>
            <w:tcW w:w="1134" w:type="dxa"/>
            <w:shd w:val="clear" w:color="auto" w:fill="FBE4D5" w:themeFill="accent2" w:themeFillTint="33"/>
          </w:tcPr>
          <w:p w14:paraId="45FAA5FB" w14:textId="159661CB" w:rsidR="003211CA" w:rsidRPr="00C0650C" w:rsidRDefault="003211CA" w:rsidP="003211CA">
            <w:pPr>
              <w:rPr>
                <w:color w:val="FF0000"/>
                <w:sz w:val="22"/>
                <w:szCs w:val="22"/>
              </w:rPr>
            </w:pPr>
          </w:p>
        </w:tc>
      </w:tr>
      <w:tr w:rsidR="003211CA" w:rsidRPr="00C0650C" w14:paraId="02730169" w14:textId="77777777" w:rsidTr="3D505C56">
        <w:tc>
          <w:tcPr>
            <w:tcW w:w="704" w:type="dxa"/>
          </w:tcPr>
          <w:p w14:paraId="1219C652" w14:textId="77777777" w:rsidR="003211CA" w:rsidRPr="00C0650C" w:rsidRDefault="003211CA" w:rsidP="003211CA">
            <w:pPr>
              <w:rPr>
                <w:sz w:val="22"/>
                <w:szCs w:val="22"/>
              </w:rPr>
            </w:pPr>
            <w:r w:rsidRPr="00C0650C">
              <w:rPr>
                <w:sz w:val="22"/>
                <w:szCs w:val="22"/>
              </w:rPr>
              <w:t>305</w:t>
            </w:r>
          </w:p>
        </w:tc>
        <w:tc>
          <w:tcPr>
            <w:tcW w:w="5085" w:type="dxa"/>
          </w:tcPr>
          <w:p w14:paraId="01D9F90E" w14:textId="77777777" w:rsidR="003211CA" w:rsidRPr="00C0650C" w:rsidRDefault="003211CA" w:rsidP="003211CA">
            <w:pPr>
              <w:rPr>
                <w:sz w:val="22"/>
                <w:szCs w:val="22"/>
              </w:rPr>
            </w:pPr>
            <w:r w:rsidRPr="00C0650C">
              <w:rPr>
                <w:sz w:val="22"/>
                <w:szCs w:val="22"/>
              </w:rPr>
              <w:t>Resinsementert bro; pr. pilar</w:t>
            </w:r>
          </w:p>
        </w:tc>
        <w:tc>
          <w:tcPr>
            <w:tcW w:w="1140" w:type="dxa"/>
          </w:tcPr>
          <w:p w14:paraId="22344995" w14:textId="1E192973" w:rsidR="003211CA" w:rsidRPr="00C0650C" w:rsidRDefault="5DFF5DB6" w:rsidP="003211CA">
            <w:pPr>
              <w:rPr>
                <w:sz w:val="22"/>
                <w:szCs w:val="22"/>
              </w:rPr>
            </w:pPr>
            <w:r w:rsidRPr="1C41397E">
              <w:rPr>
                <w:sz w:val="22"/>
                <w:szCs w:val="22"/>
              </w:rPr>
              <w:t>4.</w:t>
            </w:r>
            <w:r w:rsidR="00582001">
              <w:rPr>
                <w:sz w:val="22"/>
                <w:szCs w:val="22"/>
              </w:rPr>
              <w:t>909</w:t>
            </w:r>
          </w:p>
        </w:tc>
        <w:tc>
          <w:tcPr>
            <w:tcW w:w="1146" w:type="dxa"/>
            <w:shd w:val="clear" w:color="auto" w:fill="FBE4D5" w:themeFill="accent2" w:themeFillTint="33"/>
          </w:tcPr>
          <w:p w14:paraId="4AF79526" w14:textId="345F87F6" w:rsidR="003211CA" w:rsidRPr="00C0650C" w:rsidRDefault="3BC84B76" w:rsidP="003211CA">
            <w:pPr>
              <w:rPr>
                <w:sz w:val="22"/>
                <w:szCs w:val="22"/>
              </w:rPr>
            </w:pPr>
            <w:r w:rsidRPr="2CCE2D5C">
              <w:rPr>
                <w:sz w:val="22"/>
                <w:szCs w:val="22"/>
              </w:rPr>
              <w:t>2.</w:t>
            </w:r>
            <w:r w:rsidR="00662937">
              <w:rPr>
                <w:sz w:val="22"/>
                <w:szCs w:val="22"/>
              </w:rPr>
              <w:t>890</w:t>
            </w:r>
          </w:p>
        </w:tc>
        <w:tc>
          <w:tcPr>
            <w:tcW w:w="1134" w:type="dxa"/>
            <w:shd w:val="clear" w:color="auto" w:fill="FBE4D5" w:themeFill="accent2" w:themeFillTint="33"/>
          </w:tcPr>
          <w:p w14:paraId="1721B03E" w14:textId="00206E07" w:rsidR="003211CA" w:rsidRPr="00C0650C" w:rsidRDefault="003211CA" w:rsidP="003211CA">
            <w:pPr>
              <w:rPr>
                <w:color w:val="FF0000"/>
                <w:sz w:val="22"/>
                <w:szCs w:val="22"/>
              </w:rPr>
            </w:pPr>
          </w:p>
        </w:tc>
      </w:tr>
      <w:tr w:rsidR="003211CA" w:rsidRPr="00C0650C" w14:paraId="6AEEDC7F" w14:textId="77777777" w:rsidTr="3D505C56">
        <w:tc>
          <w:tcPr>
            <w:tcW w:w="704" w:type="dxa"/>
          </w:tcPr>
          <w:p w14:paraId="1109C62E" w14:textId="77777777" w:rsidR="003211CA" w:rsidRPr="00C0650C" w:rsidRDefault="003211CA" w:rsidP="003211CA">
            <w:pPr>
              <w:rPr>
                <w:sz w:val="22"/>
                <w:szCs w:val="22"/>
              </w:rPr>
            </w:pPr>
            <w:r w:rsidRPr="00C0650C">
              <w:rPr>
                <w:sz w:val="22"/>
                <w:szCs w:val="22"/>
              </w:rPr>
              <w:t>306</w:t>
            </w:r>
          </w:p>
        </w:tc>
        <w:tc>
          <w:tcPr>
            <w:tcW w:w="5085" w:type="dxa"/>
          </w:tcPr>
          <w:p w14:paraId="3F048C8F" w14:textId="77777777" w:rsidR="003211CA" w:rsidRPr="00C0650C" w:rsidRDefault="003211CA" w:rsidP="003211CA">
            <w:pPr>
              <w:rPr>
                <w:sz w:val="22"/>
                <w:szCs w:val="22"/>
              </w:rPr>
            </w:pPr>
            <w:r w:rsidRPr="00C0650C">
              <w:rPr>
                <w:sz w:val="22"/>
                <w:szCs w:val="22"/>
              </w:rPr>
              <w:t>Støpt konus eller rotkappe; inkludert stift</w:t>
            </w:r>
          </w:p>
        </w:tc>
        <w:tc>
          <w:tcPr>
            <w:tcW w:w="1140" w:type="dxa"/>
          </w:tcPr>
          <w:p w14:paraId="2C911D1F" w14:textId="7C750484" w:rsidR="003211CA" w:rsidRPr="00C0650C" w:rsidRDefault="00FA279F" w:rsidP="003211CA">
            <w:pPr>
              <w:rPr>
                <w:sz w:val="22"/>
                <w:szCs w:val="22"/>
              </w:rPr>
            </w:pPr>
            <w:r>
              <w:rPr>
                <w:sz w:val="22"/>
                <w:szCs w:val="22"/>
              </w:rPr>
              <w:t>3</w:t>
            </w:r>
            <w:r w:rsidR="003211CA" w:rsidRPr="1C41397E">
              <w:rPr>
                <w:sz w:val="22"/>
                <w:szCs w:val="22"/>
              </w:rPr>
              <w:t>.</w:t>
            </w:r>
            <w:r>
              <w:rPr>
                <w:sz w:val="22"/>
                <w:szCs w:val="22"/>
              </w:rPr>
              <w:t>353</w:t>
            </w:r>
          </w:p>
        </w:tc>
        <w:tc>
          <w:tcPr>
            <w:tcW w:w="1146" w:type="dxa"/>
            <w:shd w:val="clear" w:color="auto" w:fill="FBE4D5" w:themeFill="accent2" w:themeFillTint="33"/>
          </w:tcPr>
          <w:p w14:paraId="5616F990" w14:textId="58DFF7FB" w:rsidR="003211CA" w:rsidRPr="00C0650C" w:rsidRDefault="3BC84B76" w:rsidP="003211CA">
            <w:pPr>
              <w:rPr>
                <w:sz w:val="22"/>
                <w:szCs w:val="22"/>
              </w:rPr>
            </w:pPr>
            <w:r w:rsidRPr="2CCE2D5C">
              <w:rPr>
                <w:sz w:val="22"/>
                <w:szCs w:val="22"/>
              </w:rPr>
              <w:t>1.</w:t>
            </w:r>
            <w:r w:rsidR="00A36156">
              <w:rPr>
                <w:sz w:val="22"/>
                <w:szCs w:val="22"/>
              </w:rPr>
              <w:t>7</w:t>
            </w:r>
            <w:r w:rsidR="007A0070">
              <w:rPr>
                <w:sz w:val="22"/>
                <w:szCs w:val="22"/>
              </w:rPr>
              <w:t>25</w:t>
            </w:r>
          </w:p>
        </w:tc>
        <w:tc>
          <w:tcPr>
            <w:tcW w:w="1134" w:type="dxa"/>
            <w:shd w:val="clear" w:color="auto" w:fill="FBE4D5" w:themeFill="accent2" w:themeFillTint="33"/>
          </w:tcPr>
          <w:p w14:paraId="4A70F835" w14:textId="7D379867" w:rsidR="003211CA" w:rsidRPr="00C0650C" w:rsidRDefault="003211CA" w:rsidP="003211CA">
            <w:pPr>
              <w:rPr>
                <w:color w:val="FF0000"/>
                <w:sz w:val="22"/>
                <w:szCs w:val="22"/>
              </w:rPr>
            </w:pPr>
          </w:p>
        </w:tc>
      </w:tr>
      <w:tr w:rsidR="003211CA" w:rsidRPr="00C0650C" w14:paraId="0F4256BD" w14:textId="77777777" w:rsidTr="3D505C56">
        <w:tc>
          <w:tcPr>
            <w:tcW w:w="704" w:type="dxa"/>
          </w:tcPr>
          <w:p w14:paraId="688DECC5" w14:textId="77777777" w:rsidR="003211CA" w:rsidRPr="00C0650C" w:rsidRDefault="003211CA" w:rsidP="003211CA">
            <w:pPr>
              <w:rPr>
                <w:sz w:val="22"/>
                <w:szCs w:val="22"/>
              </w:rPr>
            </w:pPr>
            <w:r w:rsidRPr="00C0650C">
              <w:rPr>
                <w:sz w:val="22"/>
                <w:szCs w:val="22"/>
              </w:rPr>
              <w:t>307</w:t>
            </w:r>
          </w:p>
        </w:tc>
        <w:tc>
          <w:tcPr>
            <w:tcW w:w="5085" w:type="dxa"/>
          </w:tcPr>
          <w:p w14:paraId="27C12C7E" w14:textId="77777777" w:rsidR="003211CA" w:rsidRPr="00C0650C" w:rsidRDefault="003211CA" w:rsidP="003211CA">
            <w:pPr>
              <w:rPr>
                <w:sz w:val="22"/>
                <w:szCs w:val="22"/>
              </w:rPr>
            </w:pPr>
            <w:r w:rsidRPr="00C0650C">
              <w:rPr>
                <w:sz w:val="22"/>
                <w:szCs w:val="22"/>
              </w:rPr>
              <w:t>Mellom- og ekstensjonsledd ved broarbeid</w:t>
            </w:r>
          </w:p>
        </w:tc>
        <w:tc>
          <w:tcPr>
            <w:tcW w:w="1140" w:type="dxa"/>
          </w:tcPr>
          <w:p w14:paraId="38D498F8" w14:textId="315692D5" w:rsidR="003211CA" w:rsidRPr="00C0650C" w:rsidRDefault="00FA279F" w:rsidP="003211CA">
            <w:pPr>
              <w:rPr>
                <w:sz w:val="22"/>
                <w:szCs w:val="22"/>
              </w:rPr>
            </w:pPr>
            <w:r>
              <w:rPr>
                <w:sz w:val="22"/>
                <w:szCs w:val="22"/>
              </w:rPr>
              <w:t>3</w:t>
            </w:r>
            <w:r w:rsidR="003211CA" w:rsidRPr="1C41397E">
              <w:rPr>
                <w:sz w:val="22"/>
                <w:szCs w:val="22"/>
              </w:rPr>
              <w:t>.</w:t>
            </w:r>
            <w:r>
              <w:rPr>
                <w:sz w:val="22"/>
                <w:szCs w:val="22"/>
              </w:rPr>
              <w:t>353</w:t>
            </w:r>
          </w:p>
        </w:tc>
        <w:tc>
          <w:tcPr>
            <w:tcW w:w="1146" w:type="dxa"/>
            <w:shd w:val="clear" w:color="auto" w:fill="FBE4D5" w:themeFill="accent2" w:themeFillTint="33"/>
          </w:tcPr>
          <w:p w14:paraId="4EFD289A" w14:textId="43B7F7FC" w:rsidR="003211CA" w:rsidRPr="00C0650C" w:rsidRDefault="3BC84B76" w:rsidP="003211CA">
            <w:pPr>
              <w:rPr>
                <w:sz w:val="22"/>
                <w:szCs w:val="22"/>
              </w:rPr>
            </w:pPr>
            <w:r w:rsidRPr="2CCE2D5C">
              <w:rPr>
                <w:sz w:val="22"/>
                <w:szCs w:val="22"/>
              </w:rPr>
              <w:t>2.</w:t>
            </w:r>
            <w:r w:rsidR="00A36156">
              <w:rPr>
                <w:sz w:val="22"/>
                <w:szCs w:val="22"/>
              </w:rPr>
              <w:t>9</w:t>
            </w:r>
            <w:r w:rsidR="007A0070">
              <w:rPr>
                <w:sz w:val="22"/>
                <w:szCs w:val="22"/>
              </w:rPr>
              <w:t>00</w:t>
            </w:r>
          </w:p>
        </w:tc>
        <w:tc>
          <w:tcPr>
            <w:tcW w:w="1134" w:type="dxa"/>
            <w:shd w:val="clear" w:color="auto" w:fill="FBE4D5" w:themeFill="accent2" w:themeFillTint="33"/>
          </w:tcPr>
          <w:p w14:paraId="610B72DC" w14:textId="0A2913C6" w:rsidR="003211CA" w:rsidRPr="00C0650C" w:rsidRDefault="003211CA" w:rsidP="003211CA">
            <w:pPr>
              <w:rPr>
                <w:color w:val="FF0000"/>
                <w:sz w:val="22"/>
                <w:szCs w:val="22"/>
              </w:rPr>
            </w:pPr>
          </w:p>
        </w:tc>
      </w:tr>
      <w:tr w:rsidR="003211CA" w:rsidRPr="00C0650C" w14:paraId="02A2D61A" w14:textId="77777777" w:rsidTr="3D505C56">
        <w:tc>
          <w:tcPr>
            <w:tcW w:w="704" w:type="dxa"/>
          </w:tcPr>
          <w:p w14:paraId="7F064AF3" w14:textId="77777777" w:rsidR="003211CA" w:rsidRPr="00C0650C" w:rsidRDefault="003211CA" w:rsidP="003211CA">
            <w:pPr>
              <w:rPr>
                <w:sz w:val="22"/>
                <w:szCs w:val="22"/>
              </w:rPr>
            </w:pPr>
            <w:r w:rsidRPr="00C0650C">
              <w:rPr>
                <w:sz w:val="22"/>
                <w:szCs w:val="22"/>
              </w:rPr>
              <w:t>308</w:t>
            </w:r>
          </w:p>
        </w:tc>
        <w:tc>
          <w:tcPr>
            <w:tcW w:w="5085" w:type="dxa"/>
          </w:tcPr>
          <w:p w14:paraId="2F76589F" w14:textId="77777777" w:rsidR="003211CA" w:rsidRPr="00C0650C" w:rsidRDefault="003211CA" w:rsidP="003211CA">
            <w:pPr>
              <w:rPr>
                <w:sz w:val="22"/>
                <w:szCs w:val="22"/>
              </w:rPr>
            </w:pPr>
            <w:r w:rsidRPr="00C0650C">
              <w:rPr>
                <w:sz w:val="22"/>
                <w:szCs w:val="22"/>
              </w:rPr>
              <w:t>Implantatbasert krone/pilar i bro, inkludert distanse</w:t>
            </w:r>
          </w:p>
        </w:tc>
        <w:tc>
          <w:tcPr>
            <w:tcW w:w="1140" w:type="dxa"/>
          </w:tcPr>
          <w:p w14:paraId="6A32877A" w14:textId="41CA093D" w:rsidR="003211CA" w:rsidRPr="00C0650C" w:rsidRDefault="003211CA" w:rsidP="003211CA">
            <w:pPr>
              <w:rPr>
                <w:sz w:val="22"/>
                <w:szCs w:val="22"/>
              </w:rPr>
            </w:pPr>
            <w:r w:rsidRPr="1C41397E">
              <w:rPr>
                <w:sz w:val="22"/>
                <w:szCs w:val="22"/>
              </w:rPr>
              <w:t>1</w:t>
            </w:r>
            <w:r w:rsidR="00030289">
              <w:rPr>
                <w:sz w:val="22"/>
                <w:szCs w:val="22"/>
              </w:rPr>
              <w:t>3</w:t>
            </w:r>
            <w:r w:rsidR="1D156C53" w:rsidRPr="1C41397E">
              <w:rPr>
                <w:sz w:val="22"/>
                <w:szCs w:val="22"/>
              </w:rPr>
              <w:t>.</w:t>
            </w:r>
            <w:r w:rsidR="00030289">
              <w:rPr>
                <w:sz w:val="22"/>
                <w:szCs w:val="22"/>
              </w:rPr>
              <w:t>264</w:t>
            </w:r>
          </w:p>
        </w:tc>
        <w:tc>
          <w:tcPr>
            <w:tcW w:w="1146" w:type="dxa"/>
            <w:shd w:val="clear" w:color="auto" w:fill="FBE4D5" w:themeFill="accent2" w:themeFillTint="33"/>
          </w:tcPr>
          <w:p w14:paraId="2F844A9C" w14:textId="541E33D2" w:rsidR="003211CA" w:rsidRPr="00C0650C" w:rsidRDefault="00812643" w:rsidP="003211CA">
            <w:pPr>
              <w:rPr>
                <w:sz w:val="22"/>
                <w:szCs w:val="22"/>
              </w:rPr>
            </w:pPr>
            <w:r>
              <w:rPr>
                <w:sz w:val="22"/>
                <w:szCs w:val="22"/>
              </w:rPr>
              <w:t>10</w:t>
            </w:r>
            <w:r w:rsidR="000B2E85">
              <w:rPr>
                <w:sz w:val="22"/>
                <w:szCs w:val="22"/>
              </w:rPr>
              <w:t>.</w:t>
            </w:r>
            <w:r w:rsidR="007A0070">
              <w:rPr>
                <w:sz w:val="22"/>
                <w:szCs w:val="22"/>
              </w:rPr>
              <w:t>180</w:t>
            </w:r>
          </w:p>
        </w:tc>
        <w:tc>
          <w:tcPr>
            <w:tcW w:w="1134" w:type="dxa"/>
            <w:shd w:val="clear" w:color="auto" w:fill="FBE4D5" w:themeFill="accent2" w:themeFillTint="33"/>
          </w:tcPr>
          <w:p w14:paraId="012EFCBF" w14:textId="6E9E14D6" w:rsidR="003211CA" w:rsidRPr="00C0650C" w:rsidRDefault="003211CA" w:rsidP="003211CA">
            <w:pPr>
              <w:rPr>
                <w:color w:val="FF0000"/>
                <w:sz w:val="22"/>
                <w:szCs w:val="22"/>
              </w:rPr>
            </w:pPr>
          </w:p>
        </w:tc>
      </w:tr>
      <w:tr w:rsidR="003211CA" w:rsidRPr="00C0650C" w14:paraId="2DB6A6C0" w14:textId="77777777" w:rsidTr="3D505C56">
        <w:tc>
          <w:tcPr>
            <w:tcW w:w="704" w:type="dxa"/>
          </w:tcPr>
          <w:p w14:paraId="3BFC4517" w14:textId="77777777" w:rsidR="003211CA" w:rsidRPr="00C0650C" w:rsidRDefault="003211CA" w:rsidP="003211CA">
            <w:pPr>
              <w:rPr>
                <w:sz w:val="22"/>
                <w:szCs w:val="22"/>
              </w:rPr>
            </w:pPr>
            <w:r w:rsidRPr="00C0650C">
              <w:rPr>
                <w:sz w:val="22"/>
                <w:szCs w:val="22"/>
              </w:rPr>
              <w:t>309</w:t>
            </w:r>
          </w:p>
        </w:tc>
        <w:tc>
          <w:tcPr>
            <w:tcW w:w="5085" w:type="dxa"/>
          </w:tcPr>
          <w:p w14:paraId="57F357AF" w14:textId="77777777" w:rsidR="003211CA" w:rsidRPr="00C0650C" w:rsidRDefault="003211CA" w:rsidP="003211CA">
            <w:pPr>
              <w:rPr>
                <w:sz w:val="22"/>
                <w:szCs w:val="22"/>
              </w:rPr>
            </w:pPr>
            <w:r w:rsidRPr="00C0650C">
              <w:rPr>
                <w:sz w:val="22"/>
                <w:szCs w:val="22"/>
              </w:rPr>
              <w:t>Mellom- og ekstensjonsledd ved implantatbasert broarbeid</w:t>
            </w:r>
          </w:p>
        </w:tc>
        <w:tc>
          <w:tcPr>
            <w:tcW w:w="1140" w:type="dxa"/>
          </w:tcPr>
          <w:p w14:paraId="2D77BB61" w14:textId="583F6B1D" w:rsidR="003211CA" w:rsidRPr="00C0650C" w:rsidRDefault="00DB2E58" w:rsidP="003211CA">
            <w:pPr>
              <w:rPr>
                <w:sz w:val="22"/>
                <w:szCs w:val="22"/>
              </w:rPr>
            </w:pPr>
            <w:r>
              <w:rPr>
                <w:sz w:val="22"/>
                <w:szCs w:val="22"/>
              </w:rPr>
              <w:t>4</w:t>
            </w:r>
            <w:r w:rsidR="003211CA" w:rsidRPr="1C41397E">
              <w:rPr>
                <w:sz w:val="22"/>
                <w:szCs w:val="22"/>
              </w:rPr>
              <w:t>.</w:t>
            </w:r>
            <w:r w:rsidR="00397FA7">
              <w:rPr>
                <w:sz w:val="22"/>
                <w:szCs w:val="22"/>
              </w:rPr>
              <w:t>550</w:t>
            </w:r>
          </w:p>
        </w:tc>
        <w:tc>
          <w:tcPr>
            <w:tcW w:w="1146" w:type="dxa"/>
            <w:shd w:val="clear" w:color="auto" w:fill="FBE4D5" w:themeFill="accent2" w:themeFillTint="33"/>
          </w:tcPr>
          <w:p w14:paraId="655C33CE" w14:textId="61C70DBA" w:rsidR="003211CA" w:rsidRPr="00C0650C" w:rsidRDefault="000B2E85" w:rsidP="003211CA">
            <w:pPr>
              <w:rPr>
                <w:sz w:val="22"/>
                <w:szCs w:val="22"/>
              </w:rPr>
            </w:pPr>
            <w:r>
              <w:rPr>
                <w:sz w:val="22"/>
                <w:szCs w:val="22"/>
              </w:rPr>
              <w:t>2.</w:t>
            </w:r>
            <w:r w:rsidR="00812643">
              <w:rPr>
                <w:sz w:val="22"/>
                <w:szCs w:val="22"/>
              </w:rPr>
              <w:t>9</w:t>
            </w:r>
            <w:r w:rsidR="00743085">
              <w:rPr>
                <w:sz w:val="22"/>
                <w:szCs w:val="22"/>
              </w:rPr>
              <w:t>45</w:t>
            </w:r>
          </w:p>
        </w:tc>
        <w:tc>
          <w:tcPr>
            <w:tcW w:w="1134" w:type="dxa"/>
            <w:shd w:val="clear" w:color="auto" w:fill="FBE4D5" w:themeFill="accent2" w:themeFillTint="33"/>
          </w:tcPr>
          <w:p w14:paraId="1D3C4F30" w14:textId="492E05DB" w:rsidR="003211CA" w:rsidRPr="00C0650C" w:rsidRDefault="003211CA" w:rsidP="003211CA">
            <w:pPr>
              <w:rPr>
                <w:color w:val="FF0000"/>
                <w:sz w:val="22"/>
                <w:szCs w:val="22"/>
              </w:rPr>
            </w:pPr>
          </w:p>
        </w:tc>
      </w:tr>
      <w:tr w:rsidR="003211CA" w:rsidRPr="00C0650C" w14:paraId="14B49CAF" w14:textId="77777777" w:rsidTr="3D505C56">
        <w:tc>
          <w:tcPr>
            <w:tcW w:w="704" w:type="dxa"/>
          </w:tcPr>
          <w:p w14:paraId="5327E413" w14:textId="77777777" w:rsidR="003211CA" w:rsidRPr="00C0650C" w:rsidRDefault="003211CA" w:rsidP="003211CA">
            <w:pPr>
              <w:rPr>
                <w:sz w:val="22"/>
                <w:szCs w:val="22"/>
              </w:rPr>
            </w:pPr>
            <w:r w:rsidRPr="00C0650C">
              <w:rPr>
                <w:sz w:val="22"/>
                <w:szCs w:val="22"/>
              </w:rPr>
              <w:t>310</w:t>
            </w:r>
          </w:p>
        </w:tc>
        <w:tc>
          <w:tcPr>
            <w:tcW w:w="5085" w:type="dxa"/>
          </w:tcPr>
          <w:p w14:paraId="3C657BF4" w14:textId="77777777" w:rsidR="003211CA" w:rsidRPr="00C0650C" w:rsidRDefault="003211CA" w:rsidP="003211CA">
            <w:pPr>
              <w:rPr>
                <w:sz w:val="22"/>
                <w:szCs w:val="22"/>
              </w:rPr>
            </w:pPr>
            <w:r w:rsidRPr="00C0650C">
              <w:rPr>
                <w:sz w:val="22"/>
                <w:szCs w:val="22"/>
              </w:rPr>
              <w:t>Hel over-/underkjeveprotese</w:t>
            </w:r>
          </w:p>
        </w:tc>
        <w:tc>
          <w:tcPr>
            <w:tcW w:w="1140" w:type="dxa"/>
          </w:tcPr>
          <w:p w14:paraId="1C510B52" w14:textId="5D29F884" w:rsidR="003211CA" w:rsidRPr="00C0650C" w:rsidRDefault="003211CA" w:rsidP="003211CA">
            <w:pPr>
              <w:rPr>
                <w:sz w:val="22"/>
                <w:szCs w:val="22"/>
              </w:rPr>
            </w:pPr>
            <w:r w:rsidRPr="1C41397E">
              <w:rPr>
                <w:sz w:val="22"/>
                <w:szCs w:val="22"/>
              </w:rPr>
              <w:t>1</w:t>
            </w:r>
            <w:r w:rsidR="00397FA7">
              <w:rPr>
                <w:sz w:val="22"/>
                <w:szCs w:val="22"/>
              </w:rPr>
              <w:t>4</w:t>
            </w:r>
            <w:r w:rsidR="032F45E3" w:rsidRPr="1C41397E">
              <w:rPr>
                <w:sz w:val="22"/>
                <w:szCs w:val="22"/>
              </w:rPr>
              <w:t>.</w:t>
            </w:r>
            <w:r w:rsidR="000F1B76">
              <w:rPr>
                <w:sz w:val="22"/>
                <w:szCs w:val="22"/>
              </w:rPr>
              <w:t>301</w:t>
            </w:r>
          </w:p>
        </w:tc>
        <w:tc>
          <w:tcPr>
            <w:tcW w:w="1146" w:type="dxa"/>
            <w:shd w:val="clear" w:color="auto" w:fill="FBE4D5" w:themeFill="accent2" w:themeFillTint="33"/>
          </w:tcPr>
          <w:p w14:paraId="6C2C0DCC" w14:textId="0A5CC164" w:rsidR="003211CA" w:rsidRPr="00C0650C" w:rsidRDefault="000B2E85" w:rsidP="003211CA">
            <w:pPr>
              <w:rPr>
                <w:sz w:val="22"/>
                <w:szCs w:val="22"/>
              </w:rPr>
            </w:pPr>
            <w:r>
              <w:rPr>
                <w:sz w:val="22"/>
                <w:szCs w:val="22"/>
              </w:rPr>
              <w:t>9.</w:t>
            </w:r>
            <w:r w:rsidR="00812643">
              <w:rPr>
                <w:sz w:val="22"/>
                <w:szCs w:val="22"/>
              </w:rPr>
              <w:t>8</w:t>
            </w:r>
            <w:r w:rsidR="0001000D">
              <w:rPr>
                <w:sz w:val="22"/>
                <w:szCs w:val="22"/>
              </w:rPr>
              <w:t>60</w:t>
            </w:r>
          </w:p>
        </w:tc>
        <w:tc>
          <w:tcPr>
            <w:tcW w:w="1134" w:type="dxa"/>
            <w:shd w:val="clear" w:color="auto" w:fill="FBE4D5" w:themeFill="accent2" w:themeFillTint="33"/>
          </w:tcPr>
          <w:p w14:paraId="711A301C" w14:textId="28AEEF0B" w:rsidR="003211CA" w:rsidRPr="00C0650C" w:rsidRDefault="003211CA" w:rsidP="003211CA">
            <w:pPr>
              <w:rPr>
                <w:color w:val="FF0000"/>
                <w:sz w:val="22"/>
                <w:szCs w:val="22"/>
              </w:rPr>
            </w:pPr>
          </w:p>
        </w:tc>
      </w:tr>
      <w:tr w:rsidR="003211CA" w:rsidRPr="00C0650C" w14:paraId="161ABB32" w14:textId="77777777" w:rsidTr="3D505C56">
        <w:tc>
          <w:tcPr>
            <w:tcW w:w="704" w:type="dxa"/>
          </w:tcPr>
          <w:p w14:paraId="6FEB9873" w14:textId="77777777" w:rsidR="003211CA" w:rsidRPr="00C0650C" w:rsidRDefault="003211CA" w:rsidP="003211CA">
            <w:pPr>
              <w:rPr>
                <w:sz w:val="22"/>
                <w:szCs w:val="22"/>
              </w:rPr>
            </w:pPr>
            <w:r w:rsidRPr="00C0650C">
              <w:rPr>
                <w:sz w:val="22"/>
                <w:szCs w:val="22"/>
              </w:rPr>
              <w:t>311</w:t>
            </w:r>
          </w:p>
        </w:tc>
        <w:tc>
          <w:tcPr>
            <w:tcW w:w="5085" w:type="dxa"/>
          </w:tcPr>
          <w:p w14:paraId="3C445A6E" w14:textId="77777777" w:rsidR="003211CA" w:rsidRPr="00C0650C" w:rsidRDefault="003211CA" w:rsidP="003211CA">
            <w:pPr>
              <w:rPr>
                <w:sz w:val="22"/>
                <w:szCs w:val="22"/>
              </w:rPr>
            </w:pPr>
            <w:proofErr w:type="spellStart"/>
            <w:r w:rsidRPr="00C0650C">
              <w:rPr>
                <w:sz w:val="22"/>
                <w:szCs w:val="22"/>
              </w:rPr>
              <w:t>Helsett</w:t>
            </w:r>
            <w:proofErr w:type="spellEnd"/>
          </w:p>
        </w:tc>
        <w:tc>
          <w:tcPr>
            <w:tcW w:w="1140" w:type="dxa"/>
          </w:tcPr>
          <w:p w14:paraId="254E021B" w14:textId="5E8B0148" w:rsidR="003211CA" w:rsidRPr="00C0650C" w:rsidRDefault="00DC3DD2" w:rsidP="52B0FFFB">
            <w:pPr>
              <w:rPr>
                <w:sz w:val="22"/>
                <w:szCs w:val="22"/>
              </w:rPr>
            </w:pPr>
            <w:r>
              <w:rPr>
                <w:sz w:val="22"/>
                <w:szCs w:val="22"/>
              </w:rPr>
              <w:t>2</w:t>
            </w:r>
            <w:r w:rsidR="000F1B76">
              <w:rPr>
                <w:sz w:val="22"/>
                <w:szCs w:val="22"/>
              </w:rPr>
              <w:t>3</w:t>
            </w:r>
            <w:r>
              <w:rPr>
                <w:sz w:val="22"/>
                <w:szCs w:val="22"/>
              </w:rPr>
              <w:t>.</w:t>
            </w:r>
            <w:r w:rsidR="000F1B76">
              <w:rPr>
                <w:sz w:val="22"/>
                <w:szCs w:val="22"/>
              </w:rPr>
              <w:t>613</w:t>
            </w:r>
          </w:p>
        </w:tc>
        <w:tc>
          <w:tcPr>
            <w:tcW w:w="1146" w:type="dxa"/>
            <w:shd w:val="clear" w:color="auto" w:fill="FBE4D5" w:themeFill="accent2" w:themeFillTint="33"/>
          </w:tcPr>
          <w:p w14:paraId="3CB39EF9" w14:textId="617E6F0D" w:rsidR="003211CA" w:rsidRPr="00C0650C" w:rsidRDefault="000B2E85" w:rsidP="003211CA">
            <w:pPr>
              <w:rPr>
                <w:sz w:val="22"/>
                <w:szCs w:val="22"/>
              </w:rPr>
            </w:pPr>
            <w:r>
              <w:rPr>
                <w:sz w:val="22"/>
                <w:szCs w:val="22"/>
              </w:rPr>
              <w:t>1</w:t>
            </w:r>
            <w:r w:rsidR="003A306B">
              <w:rPr>
                <w:sz w:val="22"/>
                <w:szCs w:val="22"/>
              </w:rPr>
              <w:t>6</w:t>
            </w:r>
            <w:r w:rsidR="3BC84B76" w:rsidRPr="2CCE2D5C">
              <w:rPr>
                <w:sz w:val="22"/>
                <w:szCs w:val="22"/>
              </w:rPr>
              <w:t>.</w:t>
            </w:r>
            <w:r w:rsidR="003A306B">
              <w:rPr>
                <w:sz w:val="22"/>
                <w:szCs w:val="22"/>
              </w:rPr>
              <w:t>3</w:t>
            </w:r>
            <w:r w:rsidR="00F33BFC">
              <w:rPr>
                <w:sz w:val="22"/>
                <w:szCs w:val="22"/>
              </w:rPr>
              <w:t>50</w:t>
            </w:r>
          </w:p>
        </w:tc>
        <w:tc>
          <w:tcPr>
            <w:tcW w:w="1134" w:type="dxa"/>
            <w:shd w:val="clear" w:color="auto" w:fill="FBE4D5" w:themeFill="accent2" w:themeFillTint="33"/>
          </w:tcPr>
          <w:p w14:paraId="51E69624" w14:textId="7248177A" w:rsidR="003211CA" w:rsidRPr="00C0650C" w:rsidRDefault="003211CA" w:rsidP="003211CA">
            <w:pPr>
              <w:rPr>
                <w:color w:val="FF0000"/>
                <w:sz w:val="22"/>
                <w:szCs w:val="22"/>
              </w:rPr>
            </w:pPr>
          </w:p>
        </w:tc>
      </w:tr>
      <w:tr w:rsidR="003211CA" w:rsidRPr="00C0650C" w14:paraId="692827B7" w14:textId="77777777" w:rsidTr="3D505C56">
        <w:tc>
          <w:tcPr>
            <w:tcW w:w="704" w:type="dxa"/>
          </w:tcPr>
          <w:p w14:paraId="1A8C3805" w14:textId="77777777" w:rsidR="003211CA" w:rsidRPr="00C0650C" w:rsidRDefault="003211CA" w:rsidP="003211CA">
            <w:pPr>
              <w:rPr>
                <w:sz w:val="22"/>
                <w:szCs w:val="22"/>
              </w:rPr>
            </w:pPr>
            <w:r w:rsidRPr="00C0650C">
              <w:rPr>
                <w:sz w:val="22"/>
                <w:szCs w:val="22"/>
              </w:rPr>
              <w:t>312</w:t>
            </w:r>
          </w:p>
        </w:tc>
        <w:tc>
          <w:tcPr>
            <w:tcW w:w="5085" w:type="dxa"/>
          </w:tcPr>
          <w:p w14:paraId="104DDCE7" w14:textId="77777777" w:rsidR="003211CA" w:rsidRPr="00C0650C" w:rsidRDefault="003211CA" w:rsidP="003211CA">
            <w:pPr>
              <w:rPr>
                <w:sz w:val="22"/>
                <w:szCs w:val="22"/>
              </w:rPr>
            </w:pPr>
            <w:r w:rsidRPr="00C0650C">
              <w:rPr>
                <w:sz w:val="22"/>
                <w:szCs w:val="22"/>
              </w:rPr>
              <w:t>Partiell protese med støpt metallskjelett</w:t>
            </w:r>
          </w:p>
        </w:tc>
        <w:tc>
          <w:tcPr>
            <w:tcW w:w="1140" w:type="dxa"/>
          </w:tcPr>
          <w:p w14:paraId="16204F87" w14:textId="5F0DDC34" w:rsidR="003211CA" w:rsidRPr="00C0650C" w:rsidRDefault="520ADC7C" w:rsidP="52B0FFFB">
            <w:pPr>
              <w:rPr>
                <w:sz w:val="22"/>
                <w:szCs w:val="22"/>
              </w:rPr>
            </w:pPr>
            <w:r w:rsidRPr="1C41397E">
              <w:rPr>
                <w:sz w:val="22"/>
                <w:szCs w:val="22"/>
              </w:rPr>
              <w:t>1</w:t>
            </w:r>
            <w:r w:rsidR="004A03F2">
              <w:rPr>
                <w:sz w:val="22"/>
                <w:szCs w:val="22"/>
              </w:rPr>
              <w:t>4</w:t>
            </w:r>
            <w:r w:rsidR="37DFBEB3" w:rsidRPr="1C41397E">
              <w:rPr>
                <w:sz w:val="22"/>
                <w:szCs w:val="22"/>
              </w:rPr>
              <w:t>.</w:t>
            </w:r>
            <w:r w:rsidR="004A03F2">
              <w:rPr>
                <w:sz w:val="22"/>
                <w:szCs w:val="22"/>
              </w:rPr>
              <w:t>350</w:t>
            </w:r>
          </w:p>
        </w:tc>
        <w:tc>
          <w:tcPr>
            <w:tcW w:w="1146" w:type="dxa"/>
            <w:shd w:val="clear" w:color="auto" w:fill="FBE4D5" w:themeFill="accent2" w:themeFillTint="33"/>
          </w:tcPr>
          <w:p w14:paraId="7097BE10" w14:textId="407BF4E5" w:rsidR="003211CA" w:rsidRPr="00C0650C" w:rsidRDefault="000B2E85" w:rsidP="003211CA">
            <w:pPr>
              <w:rPr>
                <w:sz w:val="22"/>
                <w:szCs w:val="22"/>
              </w:rPr>
            </w:pPr>
            <w:r>
              <w:rPr>
                <w:sz w:val="22"/>
                <w:szCs w:val="22"/>
              </w:rPr>
              <w:t>9</w:t>
            </w:r>
            <w:r w:rsidR="3BC84B76" w:rsidRPr="2CCE2D5C">
              <w:rPr>
                <w:sz w:val="22"/>
                <w:szCs w:val="22"/>
              </w:rPr>
              <w:t>.</w:t>
            </w:r>
            <w:r w:rsidR="003A306B">
              <w:rPr>
                <w:sz w:val="22"/>
                <w:szCs w:val="22"/>
              </w:rPr>
              <w:t>8</w:t>
            </w:r>
            <w:r w:rsidR="00BF0B62">
              <w:rPr>
                <w:sz w:val="22"/>
                <w:szCs w:val="22"/>
              </w:rPr>
              <w:t>60</w:t>
            </w:r>
          </w:p>
        </w:tc>
        <w:tc>
          <w:tcPr>
            <w:tcW w:w="1134" w:type="dxa"/>
            <w:shd w:val="clear" w:color="auto" w:fill="FBE4D5" w:themeFill="accent2" w:themeFillTint="33"/>
          </w:tcPr>
          <w:p w14:paraId="08636BB8" w14:textId="77777777" w:rsidR="003211CA" w:rsidRPr="00C0650C" w:rsidRDefault="003211CA" w:rsidP="003211CA">
            <w:pPr>
              <w:rPr>
                <w:color w:val="FF0000"/>
                <w:sz w:val="22"/>
                <w:szCs w:val="22"/>
              </w:rPr>
            </w:pPr>
          </w:p>
        </w:tc>
      </w:tr>
      <w:tr w:rsidR="003211CA" w:rsidRPr="00C0650C" w14:paraId="2D435259" w14:textId="77777777" w:rsidTr="3D505C56">
        <w:tc>
          <w:tcPr>
            <w:tcW w:w="704" w:type="dxa"/>
          </w:tcPr>
          <w:p w14:paraId="44888853" w14:textId="77777777" w:rsidR="003211CA" w:rsidRPr="00C0650C" w:rsidRDefault="003211CA" w:rsidP="003211CA">
            <w:pPr>
              <w:rPr>
                <w:sz w:val="22"/>
                <w:szCs w:val="22"/>
              </w:rPr>
            </w:pPr>
            <w:r w:rsidRPr="00C0650C">
              <w:rPr>
                <w:sz w:val="22"/>
                <w:szCs w:val="22"/>
              </w:rPr>
              <w:t>313</w:t>
            </w:r>
          </w:p>
        </w:tc>
        <w:tc>
          <w:tcPr>
            <w:tcW w:w="5085" w:type="dxa"/>
          </w:tcPr>
          <w:p w14:paraId="44E2A0C2" w14:textId="77777777" w:rsidR="003211CA" w:rsidRPr="00C0650C" w:rsidRDefault="003211CA" w:rsidP="003211CA">
            <w:pPr>
              <w:rPr>
                <w:sz w:val="22"/>
                <w:szCs w:val="22"/>
              </w:rPr>
            </w:pPr>
            <w:proofErr w:type="spellStart"/>
            <w:r w:rsidRPr="00C0650C">
              <w:rPr>
                <w:sz w:val="22"/>
                <w:szCs w:val="22"/>
              </w:rPr>
              <w:t>Rebasering</w:t>
            </w:r>
            <w:proofErr w:type="spellEnd"/>
          </w:p>
        </w:tc>
        <w:tc>
          <w:tcPr>
            <w:tcW w:w="1140" w:type="dxa"/>
          </w:tcPr>
          <w:p w14:paraId="453E0CB1" w14:textId="2608603A" w:rsidR="003211CA" w:rsidRPr="00C0650C" w:rsidRDefault="00175BD5" w:rsidP="003211CA">
            <w:pPr>
              <w:rPr>
                <w:sz w:val="22"/>
                <w:szCs w:val="22"/>
              </w:rPr>
            </w:pPr>
            <w:r>
              <w:rPr>
                <w:sz w:val="22"/>
                <w:szCs w:val="22"/>
              </w:rPr>
              <w:t>3.</w:t>
            </w:r>
            <w:r w:rsidR="004A03F2">
              <w:rPr>
                <w:sz w:val="22"/>
                <w:szCs w:val="22"/>
              </w:rPr>
              <w:t>421</w:t>
            </w:r>
          </w:p>
        </w:tc>
        <w:tc>
          <w:tcPr>
            <w:tcW w:w="1146" w:type="dxa"/>
            <w:shd w:val="clear" w:color="auto" w:fill="FBE4D5" w:themeFill="accent2" w:themeFillTint="33"/>
          </w:tcPr>
          <w:p w14:paraId="7879B073" w14:textId="2AD56122" w:rsidR="003211CA" w:rsidRPr="00C0650C" w:rsidRDefault="3BC84B76" w:rsidP="003211CA">
            <w:pPr>
              <w:rPr>
                <w:sz w:val="22"/>
                <w:szCs w:val="22"/>
              </w:rPr>
            </w:pPr>
            <w:r w:rsidRPr="2CCE2D5C">
              <w:rPr>
                <w:sz w:val="22"/>
                <w:szCs w:val="22"/>
              </w:rPr>
              <w:t>1.</w:t>
            </w:r>
            <w:r w:rsidR="00451A29">
              <w:rPr>
                <w:sz w:val="22"/>
                <w:szCs w:val="22"/>
              </w:rPr>
              <w:t>7</w:t>
            </w:r>
            <w:r w:rsidR="003A306B">
              <w:rPr>
                <w:sz w:val="22"/>
                <w:szCs w:val="22"/>
              </w:rPr>
              <w:t>5</w:t>
            </w:r>
            <w:r w:rsidR="001605EF">
              <w:rPr>
                <w:sz w:val="22"/>
                <w:szCs w:val="22"/>
              </w:rPr>
              <w:t>0</w:t>
            </w:r>
          </w:p>
        </w:tc>
        <w:tc>
          <w:tcPr>
            <w:tcW w:w="1134" w:type="dxa"/>
            <w:shd w:val="clear" w:color="auto" w:fill="FBE4D5" w:themeFill="accent2" w:themeFillTint="33"/>
          </w:tcPr>
          <w:p w14:paraId="6F7316EC" w14:textId="77777777" w:rsidR="003211CA" w:rsidRPr="00C0650C" w:rsidRDefault="003211CA" w:rsidP="003211CA">
            <w:pPr>
              <w:rPr>
                <w:color w:val="FF0000"/>
                <w:sz w:val="22"/>
                <w:szCs w:val="22"/>
              </w:rPr>
            </w:pPr>
          </w:p>
        </w:tc>
      </w:tr>
      <w:tr w:rsidR="003211CA" w:rsidRPr="00C0650C" w14:paraId="13D031D2" w14:textId="77777777" w:rsidTr="3D505C56">
        <w:tc>
          <w:tcPr>
            <w:tcW w:w="704" w:type="dxa"/>
          </w:tcPr>
          <w:p w14:paraId="0ABAE87E" w14:textId="77777777" w:rsidR="003211CA" w:rsidRPr="00C0650C" w:rsidRDefault="003211CA" w:rsidP="003211CA">
            <w:pPr>
              <w:rPr>
                <w:sz w:val="22"/>
                <w:szCs w:val="22"/>
              </w:rPr>
            </w:pPr>
            <w:r w:rsidRPr="00C0650C">
              <w:rPr>
                <w:sz w:val="22"/>
                <w:szCs w:val="22"/>
              </w:rPr>
              <w:t>314</w:t>
            </w:r>
          </w:p>
        </w:tc>
        <w:tc>
          <w:tcPr>
            <w:tcW w:w="5085" w:type="dxa"/>
          </w:tcPr>
          <w:p w14:paraId="3F75DA2D" w14:textId="77777777" w:rsidR="003211CA" w:rsidRPr="00C0650C" w:rsidRDefault="003211CA" w:rsidP="003211CA">
            <w:pPr>
              <w:rPr>
                <w:sz w:val="22"/>
                <w:szCs w:val="22"/>
              </w:rPr>
            </w:pPr>
            <w:r w:rsidRPr="00C0650C">
              <w:rPr>
                <w:sz w:val="22"/>
                <w:szCs w:val="22"/>
              </w:rPr>
              <w:t>Dekkprotese</w:t>
            </w:r>
          </w:p>
        </w:tc>
        <w:tc>
          <w:tcPr>
            <w:tcW w:w="1140" w:type="dxa"/>
          </w:tcPr>
          <w:p w14:paraId="273FD73A" w14:textId="5F631E40" w:rsidR="003211CA" w:rsidRPr="00C0650C" w:rsidRDefault="004A03F2" w:rsidP="003211CA">
            <w:pPr>
              <w:rPr>
                <w:sz w:val="22"/>
                <w:szCs w:val="22"/>
              </w:rPr>
            </w:pPr>
            <w:r>
              <w:rPr>
                <w:sz w:val="22"/>
                <w:szCs w:val="22"/>
              </w:rPr>
              <w:t>22</w:t>
            </w:r>
            <w:r w:rsidR="00175BD5">
              <w:rPr>
                <w:sz w:val="22"/>
                <w:szCs w:val="22"/>
              </w:rPr>
              <w:t>.</w:t>
            </w:r>
            <w:r w:rsidR="00142BD1">
              <w:rPr>
                <w:sz w:val="22"/>
                <w:szCs w:val="22"/>
              </w:rPr>
              <w:t>142</w:t>
            </w:r>
          </w:p>
        </w:tc>
        <w:tc>
          <w:tcPr>
            <w:tcW w:w="1146" w:type="dxa"/>
            <w:shd w:val="clear" w:color="auto" w:fill="FBE4D5" w:themeFill="accent2" w:themeFillTint="33"/>
          </w:tcPr>
          <w:p w14:paraId="57308E9B" w14:textId="60BACA0F" w:rsidR="003211CA" w:rsidRPr="00C0650C" w:rsidRDefault="000B2E85" w:rsidP="003211CA">
            <w:pPr>
              <w:rPr>
                <w:sz w:val="22"/>
                <w:szCs w:val="22"/>
              </w:rPr>
            </w:pPr>
            <w:r>
              <w:rPr>
                <w:sz w:val="22"/>
                <w:szCs w:val="22"/>
              </w:rPr>
              <w:t>1</w:t>
            </w:r>
            <w:r w:rsidR="005C0EF5">
              <w:rPr>
                <w:sz w:val="22"/>
                <w:szCs w:val="22"/>
              </w:rPr>
              <w:t>1</w:t>
            </w:r>
            <w:r>
              <w:rPr>
                <w:sz w:val="22"/>
                <w:szCs w:val="22"/>
              </w:rPr>
              <w:t>.</w:t>
            </w:r>
            <w:r w:rsidR="005C0EF5">
              <w:rPr>
                <w:sz w:val="22"/>
                <w:szCs w:val="22"/>
              </w:rPr>
              <w:t>1</w:t>
            </w:r>
            <w:r w:rsidR="00C70326">
              <w:rPr>
                <w:sz w:val="22"/>
                <w:szCs w:val="22"/>
              </w:rPr>
              <w:t>25</w:t>
            </w:r>
          </w:p>
        </w:tc>
        <w:tc>
          <w:tcPr>
            <w:tcW w:w="1134" w:type="dxa"/>
            <w:shd w:val="clear" w:color="auto" w:fill="FBE4D5" w:themeFill="accent2" w:themeFillTint="33"/>
          </w:tcPr>
          <w:p w14:paraId="7CDBB589" w14:textId="77777777" w:rsidR="003211CA" w:rsidRPr="00C0650C" w:rsidRDefault="003211CA" w:rsidP="003211CA">
            <w:pPr>
              <w:rPr>
                <w:color w:val="FF0000"/>
                <w:sz w:val="22"/>
                <w:szCs w:val="22"/>
              </w:rPr>
            </w:pPr>
          </w:p>
        </w:tc>
      </w:tr>
      <w:tr w:rsidR="003211CA" w:rsidRPr="00C0650C" w14:paraId="2C920EA6" w14:textId="77777777" w:rsidTr="3D505C56">
        <w:tc>
          <w:tcPr>
            <w:tcW w:w="704" w:type="dxa"/>
          </w:tcPr>
          <w:p w14:paraId="3514123E" w14:textId="77777777" w:rsidR="003211CA" w:rsidRPr="00C0650C" w:rsidRDefault="003211CA" w:rsidP="003211CA">
            <w:pPr>
              <w:rPr>
                <w:sz w:val="22"/>
                <w:szCs w:val="22"/>
              </w:rPr>
            </w:pPr>
            <w:r w:rsidRPr="00C0650C">
              <w:rPr>
                <w:sz w:val="22"/>
                <w:szCs w:val="22"/>
              </w:rPr>
              <w:t>315</w:t>
            </w:r>
          </w:p>
        </w:tc>
        <w:tc>
          <w:tcPr>
            <w:tcW w:w="5085" w:type="dxa"/>
          </w:tcPr>
          <w:p w14:paraId="5E0C9CE7" w14:textId="77777777" w:rsidR="003211CA" w:rsidRPr="00C0650C" w:rsidRDefault="003211CA" w:rsidP="003211CA">
            <w:pPr>
              <w:rPr>
                <w:sz w:val="22"/>
                <w:szCs w:val="22"/>
              </w:rPr>
            </w:pPr>
            <w:proofErr w:type="spellStart"/>
            <w:r w:rsidRPr="00C0650C">
              <w:rPr>
                <w:sz w:val="22"/>
                <w:szCs w:val="22"/>
              </w:rPr>
              <w:t>Stent</w:t>
            </w:r>
            <w:proofErr w:type="spellEnd"/>
            <w:r w:rsidRPr="00C0650C">
              <w:rPr>
                <w:sz w:val="22"/>
                <w:szCs w:val="22"/>
              </w:rPr>
              <w:t xml:space="preserve"> ved behandling med tannimplantat</w:t>
            </w:r>
          </w:p>
        </w:tc>
        <w:tc>
          <w:tcPr>
            <w:tcW w:w="1140" w:type="dxa"/>
          </w:tcPr>
          <w:p w14:paraId="24EC3598" w14:textId="5EF1AD07" w:rsidR="003211CA" w:rsidRPr="00C0650C" w:rsidRDefault="003211CA" w:rsidP="003211CA">
            <w:pPr>
              <w:rPr>
                <w:sz w:val="22"/>
                <w:szCs w:val="22"/>
              </w:rPr>
            </w:pPr>
            <w:r w:rsidRPr="1C41397E">
              <w:rPr>
                <w:sz w:val="22"/>
                <w:szCs w:val="22"/>
              </w:rPr>
              <w:t>1.</w:t>
            </w:r>
            <w:r w:rsidR="00142BD1">
              <w:rPr>
                <w:sz w:val="22"/>
                <w:szCs w:val="22"/>
              </w:rPr>
              <w:t>346</w:t>
            </w:r>
          </w:p>
        </w:tc>
        <w:tc>
          <w:tcPr>
            <w:tcW w:w="1146" w:type="dxa"/>
            <w:shd w:val="clear" w:color="auto" w:fill="FBE4D5" w:themeFill="accent2" w:themeFillTint="33"/>
          </w:tcPr>
          <w:p w14:paraId="14D0BC5F" w14:textId="02DDD7C2" w:rsidR="003211CA" w:rsidRPr="00C0650C" w:rsidRDefault="000B2E85" w:rsidP="003211CA">
            <w:pPr>
              <w:rPr>
                <w:sz w:val="22"/>
                <w:szCs w:val="22"/>
              </w:rPr>
            </w:pPr>
            <w:r>
              <w:rPr>
                <w:sz w:val="22"/>
                <w:szCs w:val="22"/>
              </w:rPr>
              <w:t>1.</w:t>
            </w:r>
            <w:r w:rsidR="009049C1">
              <w:rPr>
                <w:sz w:val="22"/>
                <w:szCs w:val="22"/>
              </w:rPr>
              <w:t>6</w:t>
            </w:r>
            <w:r w:rsidR="00BA7520">
              <w:rPr>
                <w:sz w:val="22"/>
                <w:szCs w:val="22"/>
              </w:rPr>
              <w:t>35</w:t>
            </w:r>
          </w:p>
        </w:tc>
        <w:tc>
          <w:tcPr>
            <w:tcW w:w="1134" w:type="dxa"/>
            <w:shd w:val="clear" w:color="auto" w:fill="FBE4D5" w:themeFill="accent2" w:themeFillTint="33"/>
          </w:tcPr>
          <w:p w14:paraId="26D74C2D" w14:textId="77777777" w:rsidR="003211CA" w:rsidRPr="00C0650C" w:rsidRDefault="003211CA" w:rsidP="003211CA">
            <w:pPr>
              <w:rPr>
                <w:sz w:val="22"/>
                <w:szCs w:val="22"/>
              </w:rPr>
            </w:pPr>
          </w:p>
        </w:tc>
      </w:tr>
      <w:tr w:rsidR="00B966E5" w:rsidRPr="00B966E5" w14:paraId="794B0D93" w14:textId="77777777" w:rsidTr="3D505C56">
        <w:tc>
          <w:tcPr>
            <w:tcW w:w="704" w:type="dxa"/>
          </w:tcPr>
          <w:p w14:paraId="7AE1E7CC" w14:textId="789C56AE" w:rsidR="00B966E5" w:rsidRPr="00C0650C" w:rsidRDefault="00B966E5" w:rsidP="003211CA">
            <w:pPr>
              <w:rPr>
                <w:sz w:val="22"/>
                <w:szCs w:val="22"/>
              </w:rPr>
            </w:pPr>
            <w:r>
              <w:rPr>
                <w:sz w:val="22"/>
                <w:szCs w:val="22"/>
              </w:rPr>
              <w:t>316</w:t>
            </w:r>
          </w:p>
        </w:tc>
        <w:tc>
          <w:tcPr>
            <w:tcW w:w="5085" w:type="dxa"/>
          </w:tcPr>
          <w:p w14:paraId="478674B2" w14:textId="79B248A6" w:rsidR="00B966E5" w:rsidRPr="00B966E5" w:rsidRDefault="00B966E5" w:rsidP="003211CA">
            <w:pPr>
              <w:rPr>
                <w:sz w:val="22"/>
                <w:szCs w:val="22"/>
                <w:lang w:val="nn-NO"/>
              </w:rPr>
            </w:pPr>
            <w:r w:rsidRPr="00B966E5">
              <w:rPr>
                <w:sz w:val="22"/>
                <w:szCs w:val="22"/>
                <w:lang w:val="nn-NO"/>
              </w:rPr>
              <w:t>Tannteknisk arbeid ved avansert protetik</w:t>
            </w:r>
            <w:r>
              <w:rPr>
                <w:sz w:val="22"/>
                <w:szCs w:val="22"/>
                <w:lang w:val="nn-NO"/>
              </w:rPr>
              <w:t xml:space="preserve">k i særskilte </w:t>
            </w:r>
            <w:proofErr w:type="spellStart"/>
            <w:r>
              <w:rPr>
                <w:sz w:val="22"/>
                <w:szCs w:val="22"/>
                <w:lang w:val="nn-NO"/>
              </w:rPr>
              <w:t>tilfeller</w:t>
            </w:r>
            <w:proofErr w:type="spellEnd"/>
          </w:p>
        </w:tc>
        <w:tc>
          <w:tcPr>
            <w:tcW w:w="1140" w:type="dxa"/>
          </w:tcPr>
          <w:p w14:paraId="0C37A69C" w14:textId="53280F75" w:rsidR="00B966E5" w:rsidRPr="00B966E5" w:rsidRDefault="00B966E5" w:rsidP="003211CA">
            <w:pPr>
              <w:rPr>
                <w:sz w:val="22"/>
                <w:szCs w:val="22"/>
                <w:lang w:val="nn-NO"/>
              </w:rPr>
            </w:pPr>
            <w:r>
              <w:rPr>
                <w:sz w:val="22"/>
                <w:szCs w:val="22"/>
                <w:lang w:val="nn-NO"/>
              </w:rPr>
              <w:t>100 %</w:t>
            </w:r>
          </w:p>
        </w:tc>
        <w:tc>
          <w:tcPr>
            <w:tcW w:w="1146" w:type="dxa"/>
            <w:shd w:val="clear" w:color="auto" w:fill="FBE4D5" w:themeFill="accent2" w:themeFillTint="33"/>
          </w:tcPr>
          <w:p w14:paraId="300E9E9D" w14:textId="1EE092AB" w:rsidR="00B966E5" w:rsidRPr="00CE50A7" w:rsidRDefault="6A84D008" w:rsidP="00B966E5">
            <w:pPr>
              <w:rPr>
                <w:sz w:val="22"/>
                <w:szCs w:val="22"/>
              </w:rPr>
            </w:pPr>
            <w:proofErr w:type="gramStart"/>
            <w:r w:rsidRPr="2CCE2D5C">
              <w:rPr>
                <w:sz w:val="22"/>
                <w:szCs w:val="22"/>
              </w:rPr>
              <w:t>2.</w:t>
            </w:r>
            <w:r w:rsidR="005C0EF5">
              <w:rPr>
                <w:sz w:val="22"/>
                <w:szCs w:val="22"/>
              </w:rPr>
              <w:t>6</w:t>
            </w:r>
            <w:r w:rsidR="00BA7520">
              <w:rPr>
                <w:sz w:val="22"/>
                <w:szCs w:val="22"/>
              </w:rPr>
              <w:t>3</w:t>
            </w:r>
            <w:r w:rsidR="005C0EF5">
              <w:rPr>
                <w:sz w:val="22"/>
                <w:szCs w:val="22"/>
              </w:rPr>
              <w:t>0</w:t>
            </w:r>
            <w:r w:rsidRPr="2CCE2D5C">
              <w:rPr>
                <w:sz w:val="22"/>
                <w:szCs w:val="22"/>
              </w:rPr>
              <w:t>,-</w:t>
            </w:r>
            <w:proofErr w:type="gramEnd"/>
          </w:p>
          <w:p w14:paraId="4DFF6F42" w14:textId="3BE7BAA9" w:rsidR="00B966E5" w:rsidRPr="00B966E5" w:rsidRDefault="00B966E5" w:rsidP="00B966E5">
            <w:pPr>
              <w:rPr>
                <w:sz w:val="22"/>
                <w:szCs w:val="22"/>
                <w:lang w:val="nn-NO"/>
              </w:rPr>
            </w:pPr>
            <w:r w:rsidRPr="00CE50A7">
              <w:rPr>
                <w:sz w:val="22"/>
                <w:szCs w:val="22"/>
              </w:rPr>
              <w:t>time</w:t>
            </w:r>
          </w:p>
        </w:tc>
        <w:tc>
          <w:tcPr>
            <w:tcW w:w="1134" w:type="dxa"/>
            <w:shd w:val="clear" w:color="auto" w:fill="FBE4D5" w:themeFill="accent2" w:themeFillTint="33"/>
          </w:tcPr>
          <w:p w14:paraId="5B5C26D8" w14:textId="6ACDBCCA" w:rsidR="00B966E5" w:rsidRPr="00B966E5" w:rsidRDefault="00B966E5" w:rsidP="00B966E5">
            <w:pPr>
              <w:rPr>
                <w:sz w:val="22"/>
                <w:szCs w:val="22"/>
                <w:lang w:val="nn-NO"/>
              </w:rPr>
            </w:pPr>
          </w:p>
        </w:tc>
      </w:tr>
      <w:tr w:rsidR="003211CA" w:rsidRPr="00C0650C" w14:paraId="1E401836" w14:textId="77777777" w:rsidTr="3D505C56">
        <w:tc>
          <w:tcPr>
            <w:tcW w:w="704" w:type="dxa"/>
          </w:tcPr>
          <w:p w14:paraId="16F9E008" w14:textId="77777777" w:rsidR="003211CA" w:rsidRPr="00C0650C" w:rsidRDefault="003211CA" w:rsidP="003211CA">
            <w:pPr>
              <w:rPr>
                <w:sz w:val="22"/>
                <w:szCs w:val="22"/>
              </w:rPr>
            </w:pPr>
          </w:p>
        </w:tc>
        <w:tc>
          <w:tcPr>
            <w:tcW w:w="5085" w:type="dxa"/>
          </w:tcPr>
          <w:p w14:paraId="0B145104" w14:textId="77777777" w:rsidR="003211CA" w:rsidRPr="00C0650C" w:rsidRDefault="003211CA" w:rsidP="003211CA">
            <w:pPr>
              <w:rPr>
                <w:sz w:val="22"/>
                <w:szCs w:val="22"/>
              </w:rPr>
            </w:pPr>
          </w:p>
        </w:tc>
        <w:tc>
          <w:tcPr>
            <w:tcW w:w="1140" w:type="dxa"/>
          </w:tcPr>
          <w:p w14:paraId="2574C0F0" w14:textId="77777777" w:rsidR="003211CA" w:rsidRPr="00C0650C" w:rsidRDefault="003211CA" w:rsidP="003211CA">
            <w:pPr>
              <w:rPr>
                <w:sz w:val="22"/>
                <w:szCs w:val="22"/>
              </w:rPr>
            </w:pPr>
          </w:p>
        </w:tc>
        <w:tc>
          <w:tcPr>
            <w:tcW w:w="1146" w:type="dxa"/>
            <w:shd w:val="clear" w:color="auto" w:fill="FBE4D5" w:themeFill="accent2" w:themeFillTint="33"/>
          </w:tcPr>
          <w:p w14:paraId="0B1A750B" w14:textId="77777777" w:rsidR="003211CA" w:rsidRPr="00C0650C" w:rsidRDefault="003211CA" w:rsidP="003211CA">
            <w:pPr>
              <w:rPr>
                <w:sz w:val="22"/>
                <w:szCs w:val="22"/>
              </w:rPr>
            </w:pPr>
          </w:p>
        </w:tc>
        <w:tc>
          <w:tcPr>
            <w:tcW w:w="1134" w:type="dxa"/>
            <w:shd w:val="clear" w:color="auto" w:fill="FBE4D5" w:themeFill="accent2" w:themeFillTint="33"/>
          </w:tcPr>
          <w:p w14:paraId="1108EB85" w14:textId="77777777" w:rsidR="003211CA" w:rsidRPr="00C0650C" w:rsidRDefault="003211CA" w:rsidP="003211CA">
            <w:pPr>
              <w:rPr>
                <w:sz w:val="22"/>
                <w:szCs w:val="22"/>
              </w:rPr>
            </w:pPr>
          </w:p>
        </w:tc>
      </w:tr>
      <w:tr w:rsidR="003211CA" w:rsidRPr="00C0650C" w14:paraId="1074A4B4" w14:textId="77777777" w:rsidTr="3D505C56">
        <w:tc>
          <w:tcPr>
            <w:tcW w:w="704" w:type="dxa"/>
          </w:tcPr>
          <w:p w14:paraId="1BED8502" w14:textId="77777777" w:rsidR="003211CA" w:rsidRPr="00C0650C" w:rsidRDefault="003211CA" w:rsidP="003211CA">
            <w:pPr>
              <w:rPr>
                <w:sz w:val="22"/>
                <w:szCs w:val="22"/>
              </w:rPr>
            </w:pPr>
            <w:r w:rsidRPr="00C0650C">
              <w:rPr>
                <w:sz w:val="22"/>
                <w:szCs w:val="22"/>
              </w:rPr>
              <w:t>320</w:t>
            </w:r>
          </w:p>
        </w:tc>
        <w:tc>
          <w:tcPr>
            <w:tcW w:w="5085" w:type="dxa"/>
          </w:tcPr>
          <w:p w14:paraId="02144E19" w14:textId="2BAE6B73" w:rsidR="003211CA" w:rsidRPr="00C0650C" w:rsidRDefault="003211CA" w:rsidP="003211CA">
            <w:pPr>
              <w:rPr>
                <w:sz w:val="22"/>
                <w:szCs w:val="22"/>
              </w:rPr>
            </w:pPr>
            <w:r w:rsidRPr="00C0650C">
              <w:rPr>
                <w:sz w:val="22"/>
                <w:szCs w:val="22"/>
              </w:rPr>
              <w:t>Dekkprotese på 2 implantater ved tannløs underkjeve</w:t>
            </w:r>
            <w:r w:rsidR="00257214" w:rsidRPr="00257214">
              <w:rPr>
                <w:b/>
                <w:bCs/>
                <w:sz w:val="22"/>
                <w:szCs w:val="22"/>
              </w:rPr>
              <w:t>*</w:t>
            </w:r>
          </w:p>
        </w:tc>
        <w:tc>
          <w:tcPr>
            <w:tcW w:w="1140" w:type="dxa"/>
          </w:tcPr>
          <w:p w14:paraId="6004BEEE" w14:textId="2708CBFA" w:rsidR="003211CA" w:rsidRPr="00C0650C" w:rsidRDefault="00985C72" w:rsidP="003211CA">
            <w:pPr>
              <w:rPr>
                <w:sz w:val="22"/>
                <w:szCs w:val="22"/>
              </w:rPr>
            </w:pPr>
            <w:r>
              <w:rPr>
                <w:sz w:val="22"/>
                <w:szCs w:val="22"/>
              </w:rPr>
              <w:t>30.695</w:t>
            </w:r>
          </w:p>
        </w:tc>
        <w:tc>
          <w:tcPr>
            <w:tcW w:w="1146" w:type="dxa"/>
            <w:shd w:val="clear" w:color="auto" w:fill="FBE4D5" w:themeFill="accent2" w:themeFillTint="33"/>
          </w:tcPr>
          <w:p w14:paraId="311D883E" w14:textId="1D7270AD" w:rsidR="003211CA" w:rsidRPr="00C0650C" w:rsidRDefault="00FF0E36" w:rsidP="003211CA">
            <w:pPr>
              <w:rPr>
                <w:sz w:val="22"/>
                <w:szCs w:val="22"/>
              </w:rPr>
            </w:pPr>
            <w:r>
              <w:rPr>
                <w:sz w:val="22"/>
                <w:szCs w:val="22"/>
              </w:rPr>
              <w:t>30.</w:t>
            </w:r>
            <w:r w:rsidR="00985C72">
              <w:rPr>
                <w:sz w:val="22"/>
                <w:szCs w:val="22"/>
              </w:rPr>
              <w:t>695</w:t>
            </w:r>
          </w:p>
        </w:tc>
        <w:tc>
          <w:tcPr>
            <w:tcW w:w="1134" w:type="dxa"/>
            <w:shd w:val="clear" w:color="auto" w:fill="FBE4D5" w:themeFill="accent2" w:themeFillTint="33"/>
          </w:tcPr>
          <w:p w14:paraId="5500882A" w14:textId="77777777" w:rsidR="003211CA" w:rsidRPr="00C0650C" w:rsidRDefault="003211CA" w:rsidP="003211CA">
            <w:pPr>
              <w:rPr>
                <w:color w:val="FF0000"/>
                <w:sz w:val="22"/>
                <w:szCs w:val="22"/>
              </w:rPr>
            </w:pPr>
          </w:p>
        </w:tc>
      </w:tr>
      <w:tr w:rsidR="003211CA" w:rsidRPr="00C0650C" w14:paraId="265E9058" w14:textId="77777777" w:rsidTr="3D505C56">
        <w:tc>
          <w:tcPr>
            <w:tcW w:w="704" w:type="dxa"/>
          </w:tcPr>
          <w:p w14:paraId="65DF4104" w14:textId="77777777" w:rsidR="003211CA" w:rsidRPr="00C0650C" w:rsidRDefault="003211CA" w:rsidP="003211CA">
            <w:pPr>
              <w:rPr>
                <w:sz w:val="22"/>
                <w:szCs w:val="22"/>
              </w:rPr>
            </w:pPr>
            <w:r w:rsidRPr="00C0650C">
              <w:rPr>
                <w:sz w:val="22"/>
                <w:szCs w:val="22"/>
              </w:rPr>
              <w:t>321</w:t>
            </w:r>
          </w:p>
        </w:tc>
        <w:tc>
          <w:tcPr>
            <w:tcW w:w="5085" w:type="dxa"/>
          </w:tcPr>
          <w:p w14:paraId="40CE1610" w14:textId="77777777" w:rsidR="003211CA" w:rsidRPr="00C0650C" w:rsidRDefault="003211CA" w:rsidP="003211CA">
            <w:pPr>
              <w:rPr>
                <w:sz w:val="22"/>
                <w:szCs w:val="22"/>
              </w:rPr>
            </w:pPr>
            <w:r w:rsidRPr="00C0650C">
              <w:rPr>
                <w:sz w:val="22"/>
                <w:szCs w:val="22"/>
              </w:rPr>
              <w:t>Hel overkjeveprotese</w:t>
            </w:r>
          </w:p>
        </w:tc>
        <w:tc>
          <w:tcPr>
            <w:tcW w:w="1140" w:type="dxa"/>
          </w:tcPr>
          <w:p w14:paraId="3D3134F6" w14:textId="34F5D13D" w:rsidR="003211CA" w:rsidRPr="00C0650C" w:rsidRDefault="003211CA" w:rsidP="003211CA">
            <w:pPr>
              <w:rPr>
                <w:sz w:val="22"/>
                <w:szCs w:val="22"/>
              </w:rPr>
            </w:pPr>
            <w:r w:rsidRPr="1C41397E">
              <w:rPr>
                <w:sz w:val="22"/>
                <w:szCs w:val="22"/>
              </w:rPr>
              <w:t>1</w:t>
            </w:r>
            <w:r w:rsidR="00A73560">
              <w:rPr>
                <w:sz w:val="22"/>
                <w:szCs w:val="22"/>
              </w:rPr>
              <w:t>4</w:t>
            </w:r>
            <w:r w:rsidR="204FD412" w:rsidRPr="1C41397E">
              <w:rPr>
                <w:sz w:val="22"/>
                <w:szCs w:val="22"/>
              </w:rPr>
              <w:t>.</w:t>
            </w:r>
            <w:r w:rsidR="00A73560">
              <w:rPr>
                <w:sz w:val="22"/>
                <w:szCs w:val="22"/>
              </w:rPr>
              <w:t>301</w:t>
            </w:r>
          </w:p>
        </w:tc>
        <w:tc>
          <w:tcPr>
            <w:tcW w:w="1146" w:type="dxa"/>
            <w:shd w:val="clear" w:color="auto" w:fill="FBE4D5" w:themeFill="accent2" w:themeFillTint="33"/>
          </w:tcPr>
          <w:p w14:paraId="23C99058" w14:textId="2D009CEC" w:rsidR="003211CA" w:rsidRPr="00C0650C" w:rsidRDefault="00544DC9" w:rsidP="003211CA">
            <w:pPr>
              <w:rPr>
                <w:sz w:val="22"/>
                <w:szCs w:val="22"/>
              </w:rPr>
            </w:pPr>
            <w:r>
              <w:rPr>
                <w:sz w:val="22"/>
                <w:szCs w:val="22"/>
              </w:rPr>
              <w:t>9.</w:t>
            </w:r>
            <w:r w:rsidR="00FF41D0">
              <w:rPr>
                <w:sz w:val="22"/>
                <w:szCs w:val="22"/>
              </w:rPr>
              <w:t>8</w:t>
            </w:r>
            <w:r w:rsidR="001023E3">
              <w:rPr>
                <w:sz w:val="22"/>
                <w:szCs w:val="22"/>
              </w:rPr>
              <w:t>60</w:t>
            </w:r>
          </w:p>
        </w:tc>
        <w:tc>
          <w:tcPr>
            <w:tcW w:w="1134" w:type="dxa"/>
            <w:shd w:val="clear" w:color="auto" w:fill="FBE4D5" w:themeFill="accent2" w:themeFillTint="33"/>
          </w:tcPr>
          <w:p w14:paraId="06B344AF" w14:textId="77777777" w:rsidR="003211CA" w:rsidRPr="00C0650C" w:rsidRDefault="003211CA" w:rsidP="003211CA">
            <w:pPr>
              <w:rPr>
                <w:color w:val="FF0000"/>
                <w:sz w:val="22"/>
                <w:szCs w:val="22"/>
              </w:rPr>
            </w:pPr>
          </w:p>
        </w:tc>
      </w:tr>
      <w:tr w:rsidR="003211CA" w:rsidRPr="00C0650C" w14:paraId="315027CD" w14:textId="77777777" w:rsidTr="3D505C56">
        <w:tc>
          <w:tcPr>
            <w:tcW w:w="704" w:type="dxa"/>
          </w:tcPr>
          <w:p w14:paraId="14D43E3D" w14:textId="77777777" w:rsidR="003211CA" w:rsidRPr="00C0650C" w:rsidRDefault="003211CA" w:rsidP="003211CA">
            <w:pPr>
              <w:rPr>
                <w:sz w:val="22"/>
                <w:szCs w:val="22"/>
              </w:rPr>
            </w:pPr>
          </w:p>
        </w:tc>
        <w:tc>
          <w:tcPr>
            <w:tcW w:w="5085" w:type="dxa"/>
          </w:tcPr>
          <w:p w14:paraId="2D645B77" w14:textId="77777777" w:rsidR="003211CA" w:rsidRPr="00C0650C" w:rsidRDefault="003211CA" w:rsidP="003211CA">
            <w:pPr>
              <w:rPr>
                <w:sz w:val="22"/>
                <w:szCs w:val="22"/>
              </w:rPr>
            </w:pPr>
            <w:r w:rsidRPr="00C0650C">
              <w:rPr>
                <w:sz w:val="22"/>
                <w:szCs w:val="22"/>
              </w:rPr>
              <w:t>Kommentar:</w:t>
            </w:r>
          </w:p>
          <w:p w14:paraId="7E15ABA2" w14:textId="31CA9107" w:rsidR="003211CA" w:rsidRPr="00C0650C" w:rsidRDefault="003211CA" w:rsidP="003211CA">
            <w:pPr>
              <w:rPr>
                <w:sz w:val="22"/>
                <w:szCs w:val="22"/>
              </w:rPr>
            </w:pPr>
            <w:r w:rsidRPr="00C0650C">
              <w:rPr>
                <w:sz w:val="22"/>
                <w:szCs w:val="22"/>
              </w:rPr>
              <w:t xml:space="preserve">Tannhelsetjenestens takster inkluderer </w:t>
            </w:r>
            <w:r w:rsidRPr="00C0650C">
              <w:rPr>
                <w:b/>
                <w:sz w:val="22"/>
                <w:szCs w:val="22"/>
              </w:rPr>
              <w:t>IKKE</w:t>
            </w:r>
            <w:r w:rsidRPr="00C0650C">
              <w:rPr>
                <w:sz w:val="22"/>
                <w:szCs w:val="22"/>
              </w:rPr>
              <w:t xml:space="preserve"> </w:t>
            </w:r>
            <w:r w:rsidR="006C34FD" w:rsidRPr="00C0650C">
              <w:rPr>
                <w:sz w:val="22"/>
                <w:szCs w:val="22"/>
              </w:rPr>
              <w:t>tannteknikerkostnader.</w:t>
            </w:r>
            <w:r w:rsidR="006C34FD">
              <w:rPr>
                <w:sz w:val="22"/>
                <w:szCs w:val="22"/>
              </w:rPr>
              <w:t xml:space="preserve"> (</w:t>
            </w:r>
            <w:r w:rsidR="0013549D">
              <w:rPr>
                <w:sz w:val="22"/>
                <w:szCs w:val="22"/>
              </w:rPr>
              <w:t>Unntatt takst 320)</w:t>
            </w:r>
          </w:p>
          <w:p w14:paraId="20666A07" w14:textId="77777777" w:rsidR="003211CA" w:rsidRPr="00C0650C" w:rsidRDefault="003211CA" w:rsidP="003211CA">
            <w:pPr>
              <w:rPr>
                <w:sz w:val="22"/>
                <w:szCs w:val="22"/>
              </w:rPr>
            </w:pPr>
            <w:r w:rsidRPr="00C0650C">
              <w:rPr>
                <w:sz w:val="22"/>
                <w:szCs w:val="22"/>
              </w:rPr>
              <w:t>Trygdens takster inkluderer tannteknikerkostnader.</w:t>
            </w:r>
          </w:p>
          <w:p w14:paraId="13FE51E8" w14:textId="77777777" w:rsidR="003211CA" w:rsidRDefault="003211CA" w:rsidP="003211CA">
            <w:pPr>
              <w:rPr>
                <w:sz w:val="22"/>
                <w:szCs w:val="22"/>
              </w:rPr>
            </w:pPr>
            <w:r w:rsidRPr="00C0650C">
              <w:rPr>
                <w:sz w:val="22"/>
                <w:szCs w:val="22"/>
              </w:rPr>
              <w:t xml:space="preserve">Bruk av takst 307 og 309: skal bare beregnes honorar for det reelle antall mellom-/hengeledd. Ved f.eks. en tre-ledds bro med to pilartenner og ett mellomledd skal takst 307 kun benyttes én </w:t>
            </w:r>
            <w:r w:rsidRPr="00C0650C">
              <w:rPr>
                <w:sz w:val="22"/>
                <w:szCs w:val="22"/>
              </w:rPr>
              <w:lastRenderedPageBreak/>
              <w:t xml:space="preserve">gang og ikke tre ganger. </w:t>
            </w:r>
            <w:r w:rsidRPr="00C0650C">
              <w:rPr>
                <w:sz w:val="22"/>
                <w:szCs w:val="22"/>
              </w:rPr>
              <w:br/>
              <w:t>Pilarene går under takst 304. Ett innslag per pilar.</w:t>
            </w:r>
          </w:p>
          <w:p w14:paraId="18FD2A78" w14:textId="3DADBCCF" w:rsidR="00E25F9A" w:rsidRPr="00C0650C" w:rsidRDefault="00257214" w:rsidP="003211CA">
            <w:pPr>
              <w:rPr>
                <w:sz w:val="22"/>
                <w:szCs w:val="22"/>
              </w:rPr>
            </w:pPr>
            <w:r w:rsidRPr="00257214">
              <w:rPr>
                <w:b/>
                <w:bCs/>
                <w:sz w:val="22"/>
                <w:szCs w:val="22"/>
              </w:rPr>
              <w:t>*</w:t>
            </w:r>
            <w:r w:rsidR="00E25F9A">
              <w:rPr>
                <w:sz w:val="22"/>
                <w:szCs w:val="22"/>
              </w:rPr>
              <w:t xml:space="preserve">Takst 320 er </w:t>
            </w:r>
            <w:r w:rsidR="005103C1">
              <w:rPr>
                <w:sz w:val="22"/>
                <w:szCs w:val="22"/>
              </w:rPr>
              <w:t xml:space="preserve">inkludert teknikerkostnader og er </w:t>
            </w:r>
            <w:r w:rsidR="006873D4">
              <w:rPr>
                <w:sz w:val="22"/>
                <w:szCs w:val="22"/>
              </w:rPr>
              <w:t xml:space="preserve">lik </w:t>
            </w:r>
            <w:proofErr w:type="spellStart"/>
            <w:r w:rsidR="006873D4">
              <w:rPr>
                <w:sz w:val="22"/>
                <w:szCs w:val="22"/>
              </w:rPr>
              <w:t>Helfo</w:t>
            </w:r>
            <w:proofErr w:type="spellEnd"/>
            <w:r w:rsidR="006873D4">
              <w:rPr>
                <w:sz w:val="22"/>
                <w:szCs w:val="22"/>
              </w:rPr>
              <w:t xml:space="preserve"> sin takst</w:t>
            </w:r>
            <w:r w:rsidR="005103C1">
              <w:rPr>
                <w:sz w:val="22"/>
                <w:szCs w:val="22"/>
              </w:rPr>
              <w:t>.</w:t>
            </w:r>
          </w:p>
          <w:p w14:paraId="1E98F013" w14:textId="77777777" w:rsidR="003211CA" w:rsidRPr="00C0650C" w:rsidRDefault="003211CA" w:rsidP="003211CA">
            <w:pPr>
              <w:rPr>
                <w:color w:val="FF0000"/>
                <w:sz w:val="22"/>
                <w:szCs w:val="22"/>
              </w:rPr>
            </w:pPr>
          </w:p>
        </w:tc>
        <w:tc>
          <w:tcPr>
            <w:tcW w:w="1140" w:type="dxa"/>
          </w:tcPr>
          <w:p w14:paraId="6C3EC49E" w14:textId="77777777" w:rsidR="003211CA" w:rsidRPr="00C0650C" w:rsidRDefault="003211CA" w:rsidP="003211CA">
            <w:pPr>
              <w:rPr>
                <w:sz w:val="22"/>
                <w:szCs w:val="22"/>
              </w:rPr>
            </w:pPr>
          </w:p>
        </w:tc>
        <w:tc>
          <w:tcPr>
            <w:tcW w:w="1146" w:type="dxa"/>
            <w:shd w:val="clear" w:color="auto" w:fill="FBE4D5" w:themeFill="accent2" w:themeFillTint="33"/>
          </w:tcPr>
          <w:p w14:paraId="3F09D8AF" w14:textId="77777777" w:rsidR="003211CA" w:rsidRPr="00C0650C" w:rsidRDefault="003211CA" w:rsidP="003211CA">
            <w:pPr>
              <w:rPr>
                <w:sz w:val="22"/>
                <w:szCs w:val="22"/>
              </w:rPr>
            </w:pPr>
          </w:p>
        </w:tc>
        <w:tc>
          <w:tcPr>
            <w:tcW w:w="1134" w:type="dxa"/>
            <w:shd w:val="clear" w:color="auto" w:fill="FBE4D5" w:themeFill="accent2" w:themeFillTint="33"/>
          </w:tcPr>
          <w:p w14:paraId="77CA9201" w14:textId="77777777" w:rsidR="003211CA" w:rsidRPr="00C0650C" w:rsidRDefault="003211CA" w:rsidP="003211CA">
            <w:pPr>
              <w:rPr>
                <w:sz w:val="22"/>
                <w:szCs w:val="22"/>
              </w:rPr>
            </w:pPr>
          </w:p>
        </w:tc>
      </w:tr>
      <w:tr w:rsidR="003211CA" w:rsidRPr="00C0650C" w14:paraId="6CAC1641" w14:textId="77777777" w:rsidTr="3D505C56">
        <w:tc>
          <w:tcPr>
            <w:tcW w:w="9209" w:type="dxa"/>
            <w:gridSpan w:val="5"/>
            <w:shd w:val="clear" w:color="auto" w:fill="D5DCE4" w:themeFill="text2" w:themeFillTint="33"/>
          </w:tcPr>
          <w:p w14:paraId="6B13ABA0" w14:textId="77777777" w:rsidR="003211CA" w:rsidRPr="00C0650C" w:rsidRDefault="003211CA" w:rsidP="003211CA">
            <w:pPr>
              <w:numPr>
                <w:ilvl w:val="0"/>
                <w:numId w:val="11"/>
              </w:numPr>
              <w:contextualSpacing/>
              <w:rPr>
                <w:b/>
                <w:sz w:val="22"/>
                <w:szCs w:val="22"/>
              </w:rPr>
            </w:pPr>
            <w:r w:rsidRPr="00C0650C">
              <w:rPr>
                <w:b/>
                <w:sz w:val="22"/>
                <w:szCs w:val="22"/>
              </w:rPr>
              <w:t>KIRURGISK BEHANDLING</w:t>
            </w:r>
          </w:p>
        </w:tc>
      </w:tr>
      <w:tr w:rsidR="003211CA" w:rsidRPr="00C0650C" w14:paraId="16F4584D" w14:textId="77777777" w:rsidTr="3D505C56">
        <w:tc>
          <w:tcPr>
            <w:tcW w:w="704" w:type="dxa"/>
          </w:tcPr>
          <w:p w14:paraId="20DEA2A4" w14:textId="77777777" w:rsidR="003211CA" w:rsidRPr="00C0650C" w:rsidRDefault="003211CA" w:rsidP="003211CA">
            <w:pPr>
              <w:rPr>
                <w:sz w:val="22"/>
                <w:szCs w:val="22"/>
              </w:rPr>
            </w:pPr>
            <w:r w:rsidRPr="00C0650C">
              <w:rPr>
                <w:sz w:val="22"/>
                <w:szCs w:val="22"/>
              </w:rPr>
              <w:t>401</w:t>
            </w:r>
          </w:p>
        </w:tc>
        <w:tc>
          <w:tcPr>
            <w:tcW w:w="5085" w:type="dxa"/>
          </w:tcPr>
          <w:p w14:paraId="18123E21" w14:textId="77777777" w:rsidR="003211CA" w:rsidRPr="00C0650C" w:rsidRDefault="003211CA" w:rsidP="003211CA">
            <w:pPr>
              <w:rPr>
                <w:sz w:val="22"/>
                <w:szCs w:val="22"/>
              </w:rPr>
            </w:pPr>
            <w:r w:rsidRPr="00C0650C">
              <w:rPr>
                <w:sz w:val="22"/>
                <w:szCs w:val="22"/>
              </w:rPr>
              <w:t>Ukomplisert ex av tann eller rot</w:t>
            </w:r>
          </w:p>
        </w:tc>
        <w:tc>
          <w:tcPr>
            <w:tcW w:w="1140" w:type="dxa"/>
          </w:tcPr>
          <w:p w14:paraId="0EE63595" w14:textId="02CC5E3F" w:rsidR="003211CA" w:rsidRPr="00C0650C" w:rsidRDefault="000A39A9" w:rsidP="003211CA">
            <w:pPr>
              <w:rPr>
                <w:sz w:val="22"/>
                <w:szCs w:val="22"/>
              </w:rPr>
            </w:pPr>
            <w:r>
              <w:rPr>
                <w:sz w:val="22"/>
                <w:szCs w:val="22"/>
              </w:rPr>
              <w:t>858</w:t>
            </w:r>
          </w:p>
        </w:tc>
        <w:tc>
          <w:tcPr>
            <w:tcW w:w="1146" w:type="dxa"/>
            <w:shd w:val="clear" w:color="auto" w:fill="FBE4D5" w:themeFill="accent2" w:themeFillTint="33"/>
          </w:tcPr>
          <w:p w14:paraId="30A25472" w14:textId="76D61D88" w:rsidR="003211CA" w:rsidRPr="00C0650C" w:rsidRDefault="08519080" w:rsidP="003211CA">
            <w:pPr>
              <w:rPr>
                <w:sz w:val="22"/>
                <w:szCs w:val="22"/>
              </w:rPr>
            </w:pPr>
            <w:r w:rsidRPr="2CCE2D5C">
              <w:rPr>
                <w:sz w:val="22"/>
                <w:szCs w:val="22"/>
              </w:rPr>
              <w:t>1</w:t>
            </w:r>
            <w:r w:rsidR="008F3177">
              <w:rPr>
                <w:sz w:val="22"/>
                <w:szCs w:val="22"/>
              </w:rPr>
              <w:t>.1</w:t>
            </w:r>
            <w:r w:rsidR="00FE278D">
              <w:rPr>
                <w:sz w:val="22"/>
                <w:szCs w:val="22"/>
              </w:rPr>
              <w:t>45</w:t>
            </w:r>
          </w:p>
        </w:tc>
        <w:tc>
          <w:tcPr>
            <w:tcW w:w="1134" w:type="dxa"/>
            <w:shd w:val="clear" w:color="auto" w:fill="FBE4D5" w:themeFill="accent2" w:themeFillTint="33"/>
          </w:tcPr>
          <w:p w14:paraId="5E8E5F8C" w14:textId="6C44D60A" w:rsidR="003211CA" w:rsidRPr="00C0650C" w:rsidRDefault="3BC84B76" w:rsidP="003211CA">
            <w:pPr>
              <w:rPr>
                <w:sz w:val="22"/>
                <w:szCs w:val="22"/>
              </w:rPr>
            </w:pPr>
            <w:r w:rsidRPr="2CCE2D5C">
              <w:rPr>
                <w:sz w:val="22"/>
                <w:szCs w:val="22"/>
              </w:rPr>
              <w:t>1.</w:t>
            </w:r>
            <w:r w:rsidR="00846A44">
              <w:rPr>
                <w:sz w:val="22"/>
                <w:szCs w:val="22"/>
              </w:rPr>
              <w:t>2</w:t>
            </w:r>
            <w:r w:rsidR="00C02EB2">
              <w:rPr>
                <w:sz w:val="22"/>
                <w:szCs w:val="22"/>
              </w:rPr>
              <w:t>4</w:t>
            </w:r>
            <w:r w:rsidR="00FE278D">
              <w:rPr>
                <w:sz w:val="22"/>
                <w:szCs w:val="22"/>
              </w:rPr>
              <w:t>0</w:t>
            </w:r>
          </w:p>
        </w:tc>
      </w:tr>
      <w:tr w:rsidR="003211CA" w:rsidRPr="00C0650C" w14:paraId="7D98E9E7" w14:textId="77777777" w:rsidTr="3D505C56">
        <w:tc>
          <w:tcPr>
            <w:tcW w:w="704" w:type="dxa"/>
          </w:tcPr>
          <w:p w14:paraId="36EC3EAA" w14:textId="77777777" w:rsidR="003211CA" w:rsidRPr="00C0650C" w:rsidRDefault="003211CA" w:rsidP="003211CA">
            <w:pPr>
              <w:rPr>
                <w:sz w:val="22"/>
                <w:szCs w:val="22"/>
              </w:rPr>
            </w:pPr>
            <w:r w:rsidRPr="00C0650C">
              <w:rPr>
                <w:sz w:val="22"/>
                <w:szCs w:val="22"/>
              </w:rPr>
              <w:t>402</w:t>
            </w:r>
          </w:p>
        </w:tc>
        <w:tc>
          <w:tcPr>
            <w:tcW w:w="5085" w:type="dxa"/>
          </w:tcPr>
          <w:p w14:paraId="202CDE8B" w14:textId="77777777" w:rsidR="003211CA" w:rsidRPr="00C0650C" w:rsidRDefault="003211CA" w:rsidP="003211CA">
            <w:pPr>
              <w:rPr>
                <w:sz w:val="22"/>
                <w:szCs w:val="22"/>
              </w:rPr>
            </w:pPr>
            <w:r w:rsidRPr="00C0650C">
              <w:rPr>
                <w:sz w:val="22"/>
                <w:szCs w:val="22"/>
              </w:rPr>
              <w:t>Ukomplisert ex av ytterligere tann/rot i samme kjeveregion</w:t>
            </w:r>
          </w:p>
        </w:tc>
        <w:tc>
          <w:tcPr>
            <w:tcW w:w="1140" w:type="dxa"/>
          </w:tcPr>
          <w:p w14:paraId="74624BB7" w14:textId="5E242416" w:rsidR="003211CA" w:rsidRPr="00C0650C" w:rsidRDefault="000A39A9" w:rsidP="003211CA">
            <w:pPr>
              <w:rPr>
                <w:sz w:val="22"/>
                <w:szCs w:val="22"/>
              </w:rPr>
            </w:pPr>
            <w:r>
              <w:rPr>
                <w:sz w:val="22"/>
                <w:szCs w:val="22"/>
              </w:rPr>
              <w:t>432</w:t>
            </w:r>
          </w:p>
        </w:tc>
        <w:tc>
          <w:tcPr>
            <w:tcW w:w="1146" w:type="dxa"/>
            <w:shd w:val="clear" w:color="auto" w:fill="FBE4D5" w:themeFill="accent2" w:themeFillTint="33"/>
          </w:tcPr>
          <w:p w14:paraId="79FFA7C9" w14:textId="466A4CD6" w:rsidR="003211CA" w:rsidRPr="00C0650C" w:rsidRDefault="1FA5EBB2" w:rsidP="003211CA">
            <w:pPr>
              <w:rPr>
                <w:sz w:val="22"/>
                <w:szCs w:val="22"/>
              </w:rPr>
            </w:pPr>
            <w:r w:rsidRPr="2CCE2D5C">
              <w:rPr>
                <w:sz w:val="22"/>
                <w:szCs w:val="22"/>
              </w:rPr>
              <w:t>5</w:t>
            </w:r>
            <w:r w:rsidR="00D22D24">
              <w:rPr>
                <w:sz w:val="22"/>
                <w:szCs w:val="22"/>
              </w:rPr>
              <w:t>70</w:t>
            </w:r>
          </w:p>
        </w:tc>
        <w:tc>
          <w:tcPr>
            <w:tcW w:w="1134" w:type="dxa"/>
            <w:shd w:val="clear" w:color="auto" w:fill="FBE4D5" w:themeFill="accent2" w:themeFillTint="33"/>
          </w:tcPr>
          <w:p w14:paraId="5FD4B10B" w14:textId="4F3F5491" w:rsidR="003211CA" w:rsidRPr="00C0650C" w:rsidRDefault="000B2E85" w:rsidP="003211CA">
            <w:pPr>
              <w:rPr>
                <w:sz w:val="22"/>
                <w:szCs w:val="22"/>
              </w:rPr>
            </w:pPr>
            <w:r>
              <w:rPr>
                <w:sz w:val="22"/>
                <w:szCs w:val="22"/>
              </w:rPr>
              <w:t>6</w:t>
            </w:r>
            <w:r w:rsidR="00C02EB2">
              <w:rPr>
                <w:sz w:val="22"/>
                <w:szCs w:val="22"/>
              </w:rPr>
              <w:t>45</w:t>
            </w:r>
          </w:p>
        </w:tc>
      </w:tr>
      <w:tr w:rsidR="003211CA" w:rsidRPr="00C0650C" w14:paraId="255C2404" w14:textId="77777777" w:rsidTr="3D505C56">
        <w:tc>
          <w:tcPr>
            <w:tcW w:w="704" w:type="dxa"/>
          </w:tcPr>
          <w:p w14:paraId="6E524D3C" w14:textId="77777777" w:rsidR="003211CA" w:rsidRPr="00C0650C" w:rsidRDefault="003211CA" w:rsidP="003211CA">
            <w:pPr>
              <w:rPr>
                <w:sz w:val="22"/>
                <w:szCs w:val="22"/>
              </w:rPr>
            </w:pPr>
            <w:r w:rsidRPr="00C0650C">
              <w:rPr>
                <w:sz w:val="22"/>
                <w:szCs w:val="22"/>
              </w:rPr>
              <w:t>403</w:t>
            </w:r>
          </w:p>
        </w:tc>
        <w:tc>
          <w:tcPr>
            <w:tcW w:w="5085" w:type="dxa"/>
          </w:tcPr>
          <w:p w14:paraId="6669DC9F" w14:textId="77777777" w:rsidR="003211CA" w:rsidRPr="00C0650C" w:rsidRDefault="003211CA" w:rsidP="003211CA">
            <w:pPr>
              <w:rPr>
                <w:sz w:val="22"/>
                <w:szCs w:val="22"/>
              </w:rPr>
            </w:pPr>
            <w:r w:rsidRPr="00C0650C">
              <w:rPr>
                <w:sz w:val="22"/>
                <w:szCs w:val="22"/>
              </w:rPr>
              <w:t>Biopsi/eksisjon</w:t>
            </w:r>
          </w:p>
        </w:tc>
        <w:tc>
          <w:tcPr>
            <w:tcW w:w="1140" w:type="dxa"/>
          </w:tcPr>
          <w:p w14:paraId="0641BA46" w14:textId="0CB4E0C4" w:rsidR="003211CA" w:rsidRPr="00C0650C" w:rsidRDefault="003211CA" w:rsidP="003211CA">
            <w:pPr>
              <w:rPr>
                <w:sz w:val="22"/>
                <w:szCs w:val="22"/>
              </w:rPr>
            </w:pPr>
            <w:r w:rsidRPr="1C41397E">
              <w:rPr>
                <w:sz w:val="22"/>
                <w:szCs w:val="22"/>
              </w:rPr>
              <w:t>1.</w:t>
            </w:r>
            <w:r w:rsidR="006C4B92">
              <w:rPr>
                <w:sz w:val="22"/>
                <w:szCs w:val="22"/>
              </w:rPr>
              <w:t>642</w:t>
            </w:r>
          </w:p>
        </w:tc>
        <w:tc>
          <w:tcPr>
            <w:tcW w:w="1146" w:type="dxa"/>
            <w:shd w:val="clear" w:color="auto" w:fill="FBE4D5" w:themeFill="accent2" w:themeFillTint="33"/>
          </w:tcPr>
          <w:p w14:paraId="2293C23C" w14:textId="4CA7EB77" w:rsidR="003211CA" w:rsidRPr="00C0650C" w:rsidRDefault="000C47D6" w:rsidP="003211CA">
            <w:pPr>
              <w:rPr>
                <w:sz w:val="22"/>
                <w:szCs w:val="22"/>
              </w:rPr>
            </w:pPr>
            <w:r>
              <w:rPr>
                <w:sz w:val="22"/>
                <w:szCs w:val="22"/>
              </w:rPr>
              <w:t>1.</w:t>
            </w:r>
            <w:r w:rsidR="00535E32">
              <w:rPr>
                <w:sz w:val="22"/>
                <w:szCs w:val="22"/>
              </w:rPr>
              <w:t>7</w:t>
            </w:r>
            <w:r w:rsidR="007C1D8A">
              <w:rPr>
                <w:sz w:val="22"/>
                <w:szCs w:val="22"/>
              </w:rPr>
              <w:t>55</w:t>
            </w:r>
          </w:p>
        </w:tc>
        <w:tc>
          <w:tcPr>
            <w:tcW w:w="1134" w:type="dxa"/>
            <w:shd w:val="clear" w:color="auto" w:fill="FBE4D5" w:themeFill="accent2" w:themeFillTint="33"/>
          </w:tcPr>
          <w:p w14:paraId="198F311F" w14:textId="3E7547ED" w:rsidR="003211CA" w:rsidRPr="00C0650C" w:rsidRDefault="00D36F50" w:rsidP="003211CA">
            <w:pPr>
              <w:rPr>
                <w:sz w:val="22"/>
                <w:szCs w:val="22"/>
              </w:rPr>
            </w:pPr>
            <w:r>
              <w:rPr>
                <w:sz w:val="22"/>
                <w:szCs w:val="22"/>
              </w:rPr>
              <w:t>2.</w:t>
            </w:r>
            <w:r w:rsidR="00C02EB2">
              <w:rPr>
                <w:sz w:val="22"/>
                <w:szCs w:val="22"/>
              </w:rPr>
              <w:t>1</w:t>
            </w:r>
            <w:r w:rsidR="001843E6">
              <w:rPr>
                <w:sz w:val="22"/>
                <w:szCs w:val="22"/>
              </w:rPr>
              <w:t>05</w:t>
            </w:r>
          </w:p>
        </w:tc>
      </w:tr>
      <w:tr w:rsidR="003211CA" w:rsidRPr="00C0650C" w14:paraId="58D00426" w14:textId="77777777" w:rsidTr="3D505C56">
        <w:tc>
          <w:tcPr>
            <w:tcW w:w="704" w:type="dxa"/>
          </w:tcPr>
          <w:p w14:paraId="5ADE784E" w14:textId="77777777" w:rsidR="003211CA" w:rsidRPr="00C0650C" w:rsidRDefault="003211CA" w:rsidP="003211CA">
            <w:pPr>
              <w:rPr>
                <w:sz w:val="22"/>
                <w:szCs w:val="22"/>
              </w:rPr>
            </w:pPr>
            <w:r w:rsidRPr="00C0650C">
              <w:rPr>
                <w:sz w:val="22"/>
                <w:szCs w:val="22"/>
              </w:rPr>
              <w:t>404</w:t>
            </w:r>
          </w:p>
        </w:tc>
        <w:tc>
          <w:tcPr>
            <w:tcW w:w="5085" w:type="dxa"/>
          </w:tcPr>
          <w:p w14:paraId="23BA33C9" w14:textId="77777777" w:rsidR="003211CA" w:rsidRPr="00C0650C" w:rsidRDefault="003211CA" w:rsidP="003211CA">
            <w:pPr>
              <w:rPr>
                <w:sz w:val="22"/>
                <w:szCs w:val="22"/>
              </w:rPr>
            </w:pPr>
            <w:r w:rsidRPr="00C0650C">
              <w:rPr>
                <w:sz w:val="22"/>
                <w:szCs w:val="22"/>
              </w:rPr>
              <w:t>Incisjon av abscess</w:t>
            </w:r>
          </w:p>
        </w:tc>
        <w:tc>
          <w:tcPr>
            <w:tcW w:w="1140" w:type="dxa"/>
          </w:tcPr>
          <w:p w14:paraId="39616BA1" w14:textId="1C99D6AC" w:rsidR="003211CA" w:rsidRPr="00C0650C" w:rsidRDefault="72D519E2" w:rsidP="003211CA">
            <w:pPr>
              <w:rPr>
                <w:sz w:val="22"/>
                <w:szCs w:val="22"/>
              </w:rPr>
            </w:pPr>
            <w:r w:rsidRPr="1C41397E">
              <w:rPr>
                <w:sz w:val="22"/>
                <w:szCs w:val="22"/>
              </w:rPr>
              <w:t>1.</w:t>
            </w:r>
            <w:r w:rsidR="006C4B92">
              <w:rPr>
                <w:sz w:val="22"/>
                <w:szCs w:val="22"/>
              </w:rPr>
              <w:t>297</w:t>
            </w:r>
          </w:p>
        </w:tc>
        <w:tc>
          <w:tcPr>
            <w:tcW w:w="1146" w:type="dxa"/>
            <w:shd w:val="clear" w:color="auto" w:fill="FBE4D5" w:themeFill="accent2" w:themeFillTint="33"/>
          </w:tcPr>
          <w:p w14:paraId="696ACF82" w14:textId="4762FBA0" w:rsidR="003211CA" w:rsidRPr="00C0650C" w:rsidRDefault="3BC84B76" w:rsidP="003211CA">
            <w:pPr>
              <w:rPr>
                <w:sz w:val="22"/>
                <w:szCs w:val="22"/>
              </w:rPr>
            </w:pPr>
            <w:r w:rsidRPr="2CCE2D5C">
              <w:rPr>
                <w:sz w:val="22"/>
                <w:szCs w:val="22"/>
              </w:rPr>
              <w:t>1.</w:t>
            </w:r>
            <w:r w:rsidR="000C47D6">
              <w:rPr>
                <w:sz w:val="22"/>
                <w:szCs w:val="22"/>
              </w:rPr>
              <w:t>3</w:t>
            </w:r>
            <w:r w:rsidR="00C90C23">
              <w:rPr>
                <w:sz w:val="22"/>
                <w:szCs w:val="22"/>
              </w:rPr>
              <w:t>75</w:t>
            </w:r>
          </w:p>
        </w:tc>
        <w:tc>
          <w:tcPr>
            <w:tcW w:w="1134" w:type="dxa"/>
            <w:shd w:val="clear" w:color="auto" w:fill="FBE4D5" w:themeFill="accent2" w:themeFillTint="33"/>
          </w:tcPr>
          <w:p w14:paraId="41A7AE21" w14:textId="37B4E580" w:rsidR="003211CA" w:rsidRPr="00C0650C" w:rsidRDefault="3BC84B76" w:rsidP="003211CA">
            <w:pPr>
              <w:rPr>
                <w:sz w:val="22"/>
                <w:szCs w:val="22"/>
              </w:rPr>
            </w:pPr>
            <w:r w:rsidRPr="2CCE2D5C">
              <w:rPr>
                <w:sz w:val="22"/>
                <w:szCs w:val="22"/>
              </w:rPr>
              <w:t>1.</w:t>
            </w:r>
            <w:r w:rsidR="00CC7470">
              <w:rPr>
                <w:sz w:val="22"/>
                <w:szCs w:val="22"/>
              </w:rPr>
              <w:t>6</w:t>
            </w:r>
            <w:r w:rsidR="003753DF">
              <w:rPr>
                <w:sz w:val="22"/>
                <w:szCs w:val="22"/>
              </w:rPr>
              <w:t>65</w:t>
            </w:r>
          </w:p>
        </w:tc>
      </w:tr>
      <w:tr w:rsidR="003211CA" w:rsidRPr="00C0650C" w14:paraId="12900480" w14:textId="77777777" w:rsidTr="3D505C56">
        <w:tc>
          <w:tcPr>
            <w:tcW w:w="704" w:type="dxa"/>
          </w:tcPr>
          <w:p w14:paraId="3F3C0FAE" w14:textId="77777777" w:rsidR="003211CA" w:rsidRPr="00C0650C" w:rsidRDefault="003211CA" w:rsidP="003211CA">
            <w:pPr>
              <w:rPr>
                <w:sz w:val="22"/>
                <w:szCs w:val="22"/>
              </w:rPr>
            </w:pPr>
            <w:r w:rsidRPr="00C0650C">
              <w:rPr>
                <w:sz w:val="22"/>
                <w:szCs w:val="22"/>
              </w:rPr>
              <w:t>405</w:t>
            </w:r>
          </w:p>
        </w:tc>
        <w:tc>
          <w:tcPr>
            <w:tcW w:w="5085" w:type="dxa"/>
          </w:tcPr>
          <w:p w14:paraId="7E3252EF" w14:textId="77777777" w:rsidR="003211CA" w:rsidRPr="00C0650C" w:rsidRDefault="003211CA" w:rsidP="003211CA">
            <w:pPr>
              <w:rPr>
                <w:sz w:val="22"/>
                <w:szCs w:val="22"/>
              </w:rPr>
            </w:pPr>
            <w:r w:rsidRPr="00C0650C">
              <w:rPr>
                <w:sz w:val="22"/>
                <w:szCs w:val="22"/>
              </w:rPr>
              <w:t>Fjerning av retinert tann/dyptliggende rot</w:t>
            </w:r>
          </w:p>
        </w:tc>
        <w:tc>
          <w:tcPr>
            <w:tcW w:w="1140" w:type="dxa"/>
          </w:tcPr>
          <w:p w14:paraId="6BA49B06" w14:textId="60756CD8" w:rsidR="003211CA" w:rsidRPr="00C0650C" w:rsidRDefault="001266CA" w:rsidP="003211CA">
            <w:pPr>
              <w:rPr>
                <w:sz w:val="22"/>
                <w:szCs w:val="22"/>
              </w:rPr>
            </w:pPr>
            <w:r>
              <w:rPr>
                <w:sz w:val="22"/>
                <w:szCs w:val="22"/>
              </w:rPr>
              <w:t>3</w:t>
            </w:r>
            <w:r w:rsidR="003211CA" w:rsidRPr="1C41397E">
              <w:rPr>
                <w:sz w:val="22"/>
                <w:szCs w:val="22"/>
              </w:rPr>
              <w:t>.</w:t>
            </w:r>
            <w:r>
              <w:rPr>
                <w:sz w:val="22"/>
                <w:szCs w:val="22"/>
              </w:rPr>
              <w:t>051</w:t>
            </w:r>
          </w:p>
        </w:tc>
        <w:tc>
          <w:tcPr>
            <w:tcW w:w="1146" w:type="dxa"/>
            <w:shd w:val="clear" w:color="auto" w:fill="FBE4D5" w:themeFill="accent2" w:themeFillTint="33"/>
          </w:tcPr>
          <w:p w14:paraId="24DC2D4B" w14:textId="0BA60F18" w:rsidR="003211CA" w:rsidRPr="00C0650C" w:rsidRDefault="000C47D6" w:rsidP="003211CA">
            <w:pPr>
              <w:rPr>
                <w:sz w:val="22"/>
                <w:szCs w:val="22"/>
              </w:rPr>
            </w:pPr>
            <w:r>
              <w:rPr>
                <w:sz w:val="22"/>
                <w:szCs w:val="22"/>
              </w:rPr>
              <w:t>3.</w:t>
            </w:r>
            <w:r w:rsidR="00762D5F">
              <w:rPr>
                <w:sz w:val="22"/>
                <w:szCs w:val="22"/>
              </w:rPr>
              <w:t>295</w:t>
            </w:r>
          </w:p>
        </w:tc>
        <w:tc>
          <w:tcPr>
            <w:tcW w:w="1134" w:type="dxa"/>
            <w:shd w:val="clear" w:color="auto" w:fill="FBE4D5" w:themeFill="accent2" w:themeFillTint="33"/>
          </w:tcPr>
          <w:p w14:paraId="2DC25051" w14:textId="1805EC5B" w:rsidR="003211CA" w:rsidRPr="00C0650C" w:rsidRDefault="000C47D6" w:rsidP="003211CA">
            <w:pPr>
              <w:rPr>
                <w:sz w:val="22"/>
                <w:szCs w:val="22"/>
              </w:rPr>
            </w:pPr>
            <w:r>
              <w:rPr>
                <w:sz w:val="22"/>
                <w:szCs w:val="22"/>
              </w:rPr>
              <w:t>3.</w:t>
            </w:r>
            <w:r w:rsidR="003753DF">
              <w:rPr>
                <w:sz w:val="22"/>
                <w:szCs w:val="22"/>
              </w:rPr>
              <w:t>9</w:t>
            </w:r>
            <w:r w:rsidR="007F1B3B">
              <w:rPr>
                <w:sz w:val="22"/>
                <w:szCs w:val="22"/>
              </w:rPr>
              <w:t>00</w:t>
            </w:r>
          </w:p>
        </w:tc>
      </w:tr>
      <w:tr w:rsidR="003211CA" w:rsidRPr="00C0650C" w14:paraId="5A83C1D0" w14:textId="77777777" w:rsidTr="3D505C56">
        <w:tc>
          <w:tcPr>
            <w:tcW w:w="704" w:type="dxa"/>
          </w:tcPr>
          <w:p w14:paraId="3A096A82" w14:textId="77777777" w:rsidR="003211CA" w:rsidRPr="00C0650C" w:rsidRDefault="003211CA" w:rsidP="003211CA">
            <w:pPr>
              <w:rPr>
                <w:sz w:val="22"/>
                <w:szCs w:val="22"/>
              </w:rPr>
            </w:pPr>
            <w:r w:rsidRPr="00C0650C">
              <w:rPr>
                <w:sz w:val="22"/>
                <w:szCs w:val="22"/>
              </w:rPr>
              <w:t>406</w:t>
            </w:r>
          </w:p>
        </w:tc>
        <w:tc>
          <w:tcPr>
            <w:tcW w:w="5085" w:type="dxa"/>
          </w:tcPr>
          <w:p w14:paraId="1647C60F" w14:textId="77777777" w:rsidR="003211CA" w:rsidRPr="00C0650C" w:rsidRDefault="003211CA" w:rsidP="003211CA">
            <w:pPr>
              <w:rPr>
                <w:sz w:val="22"/>
                <w:szCs w:val="22"/>
              </w:rPr>
            </w:pPr>
            <w:proofErr w:type="spellStart"/>
            <w:r w:rsidRPr="00C0650C">
              <w:rPr>
                <w:sz w:val="22"/>
                <w:szCs w:val="22"/>
              </w:rPr>
              <w:t>Apicectomi</w:t>
            </w:r>
            <w:proofErr w:type="spellEnd"/>
            <w:r w:rsidRPr="00C0650C">
              <w:rPr>
                <w:sz w:val="22"/>
                <w:szCs w:val="22"/>
              </w:rPr>
              <w:t xml:space="preserve"> av en rot – </w:t>
            </w:r>
            <w:proofErr w:type="spellStart"/>
            <w:r w:rsidRPr="00C0650C">
              <w:rPr>
                <w:sz w:val="22"/>
                <w:szCs w:val="22"/>
              </w:rPr>
              <w:t>incisiv</w:t>
            </w:r>
            <w:proofErr w:type="spellEnd"/>
            <w:r w:rsidRPr="00C0650C">
              <w:rPr>
                <w:sz w:val="22"/>
                <w:szCs w:val="22"/>
              </w:rPr>
              <w:t>/</w:t>
            </w:r>
            <w:proofErr w:type="spellStart"/>
            <w:r w:rsidRPr="00C0650C">
              <w:rPr>
                <w:sz w:val="22"/>
                <w:szCs w:val="22"/>
              </w:rPr>
              <w:t>canin</w:t>
            </w:r>
            <w:proofErr w:type="spellEnd"/>
            <w:r w:rsidRPr="00C0650C">
              <w:rPr>
                <w:sz w:val="22"/>
                <w:szCs w:val="22"/>
              </w:rPr>
              <w:t>/premolar</w:t>
            </w:r>
          </w:p>
        </w:tc>
        <w:tc>
          <w:tcPr>
            <w:tcW w:w="1140" w:type="dxa"/>
          </w:tcPr>
          <w:p w14:paraId="5A85F634" w14:textId="7FF7E433" w:rsidR="003211CA" w:rsidRPr="00C0650C" w:rsidRDefault="001266CA" w:rsidP="003211CA">
            <w:pPr>
              <w:rPr>
                <w:sz w:val="22"/>
                <w:szCs w:val="22"/>
              </w:rPr>
            </w:pPr>
            <w:r>
              <w:rPr>
                <w:sz w:val="22"/>
                <w:szCs w:val="22"/>
              </w:rPr>
              <w:t>3</w:t>
            </w:r>
            <w:r w:rsidR="003211CA" w:rsidRPr="1C41397E">
              <w:rPr>
                <w:sz w:val="22"/>
                <w:szCs w:val="22"/>
              </w:rPr>
              <w:t>.</w:t>
            </w:r>
            <w:r>
              <w:rPr>
                <w:sz w:val="22"/>
                <w:szCs w:val="22"/>
              </w:rPr>
              <w:t>051</w:t>
            </w:r>
          </w:p>
        </w:tc>
        <w:tc>
          <w:tcPr>
            <w:tcW w:w="1146" w:type="dxa"/>
            <w:shd w:val="clear" w:color="auto" w:fill="FBE4D5" w:themeFill="accent2" w:themeFillTint="33"/>
          </w:tcPr>
          <w:p w14:paraId="6043110A" w14:textId="44AAF366" w:rsidR="003211CA" w:rsidRPr="00C0650C" w:rsidRDefault="000C47D6" w:rsidP="003211CA">
            <w:pPr>
              <w:rPr>
                <w:sz w:val="22"/>
                <w:szCs w:val="22"/>
              </w:rPr>
            </w:pPr>
            <w:r>
              <w:rPr>
                <w:sz w:val="22"/>
                <w:szCs w:val="22"/>
              </w:rPr>
              <w:t>3.</w:t>
            </w:r>
            <w:r w:rsidR="004558F4">
              <w:rPr>
                <w:sz w:val="22"/>
                <w:szCs w:val="22"/>
              </w:rPr>
              <w:t>3</w:t>
            </w:r>
            <w:r w:rsidR="00C22F46">
              <w:rPr>
                <w:sz w:val="22"/>
                <w:szCs w:val="22"/>
              </w:rPr>
              <w:t>00</w:t>
            </w:r>
          </w:p>
        </w:tc>
        <w:tc>
          <w:tcPr>
            <w:tcW w:w="1134" w:type="dxa"/>
            <w:shd w:val="clear" w:color="auto" w:fill="FBE4D5" w:themeFill="accent2" w:themeFillTint="33"/>
          </w:tcPr>
          <w:p w14:paraId="07F198E8" w14:textId="400DD05D" w:rsidR="003211CA" w:rsidRPr="00C0650C" w:rsidRDefault="3BC84B76" w:rsidP="003211CA">
            <w:pPr>
              <w:rPr>
                <w:sz w:val="22"/>
                <w:szCs w:val="22"/>
              </w:rPr>
            </w:pPr>
            <w:r w:rsidRPr="2CCE2D5C">
              <w:rPr>
                <w:sz w:val="22"/>
                <w:szCs w:val="22"/>
              </w:rPr>
              <w:t>3.</w:t>
            </w:r>
            <w:r w:rsidR="003753DF">
              <w:rPr>
                <w:sz w:val="22"/>
                <w:szCs w:val="22"/>
              </w:rPr>
              <w:t>9</w:t>
            </w:r>
            <w:r w:rsidR="00DF08D7">
              <w:rPr>
                <w:sz w:val="22"/>
                <w:szCs w:val="22"/>
              </w:rPr>
              <w:t>25</w:t>
            </w:r>
          </w:p>
        </w:tc>
      </w:tr>
      <w:tr w:rsidR="003211CA" w:rsidRPr="00C0650C" w14:paraId="47CFB76A" w14:textId="77777777" w:rsidTr="3D505C56">
        <w:tc>
          <w:tcPr>
            <w:tcW w:w="704" w:type="dxa"/>
          </w:tcPr>
          <w:p w14:paraId="0BAF37FC" w14:textId="77777777" w:rsidR="003211CA" w:rsidRPr="00C0650C" w:rsidRDefault="003211CA" w:rsidP="003211CA">
            <w:pPr>
              <w:rPr>
                <w:sz w:val="22"/>
                <w:szCs w:val="22"/>
              </w:rPr>
            </w:pPr>
            <w:r w:rsidRPr="00C0650C">
              <w:rPr>
                <w:sz w:val="22"/>
                <w:szCs w:val="22"/>
              </w:rPr>
              <w:t>407</w:t>
            </w:r>
          </w:p>
        </w:tc>
        <w:tc>
          <w:tcPr>
            <w:tcW w:w="5085" w:type="dxa"/>
          </w:tcPr>
          <w:p w14:paraId="5C0375D8" w14:textId="77777777" w:rsidR="003211CA" w:rsidRPr="00C0650C" w:rsidRDefault="003211CA" w:rsidP="003211CA">
            <w:pPr>
              <w:rPr>
                <w:sz w:val="22"/>
                <w:szCs w:val="22"/>
              </w:rPr>
            </w:pPr>
            <w:proofErr w:type="spellStart"/>
            <w:r w:rsidRPr="00C0650C">
              <w:rPr>
                <w:sz w:val="22"/>
                <w:szCs w:val="22"/>
              </w:rPr>
              <w:t>Apicectomi</w:t>
            </w:r>
            <w:proofErr w:type="spellEnd"/>
            <w:r w:rsidRPr="00C0650C">
              <w:rPr>
                <w:sz w:val="22"/>
                <w:szCs w:val="22"/>
              </w:rPr>
              <w:t xml:space="preserve"> av rot - molar</w:t>
            </w:r>
          </w:p>
        </w:tc>
        <w:tc>
          <w:tcPr>
            <w:tcW w:w="1140" w:type="dxa"/>
          </w:tcPr>
          <w:p w14:paraId="0BCCBB42" w14:textId="1F2E0B38" w:rsidR="003211CA" w:rsidRPr="00C0650C" w:rsidRDefault="71B4233D" w:rsidP="003211CA">
            <w:pPr>
              <w:rPr>
                <w:sz w:val="22"/>
                <w:szCs w:val="22"/>
              </w:rPr>
            </w:pPr>
            <w:r w:rsidRPr="1C41397E">
              <w:rPr>
                <w:sz w:val="22"/>
                <w:szCs w:val="22"/>
              </w:rPr>
              <w:t>4.</w:t>
            </w:r>
            <w:r w:rsidR="00870D6D">
              <w:rPr>
                <w:sz w:val="22"/>
                <w:szCs w:val="22"/>
              </w:rPr>
              <w:t>742</w:t>
            </w:r>
          </w:p>
        </w:tc>
        <w:tc>
          <w:tcPr>
            <w:tcW w:w="1146" w:type="dxa"/>
            <w:shd w:val="clear" w:color="auto" w:fill="FBE4D5" w:themeFill="accent2" w:themeFillTint="33"/>
          </w:tcPr>
          <w:p w14:paraId="48389A02" w14:textId="29D9ADC2" w:rsidR="003211CA" w:rsidRPr="00C0650C" w:rsidRDefault="00814FB7" w:rsidP="003211CA">
            <w:pPr>
              <w:rPr>
                <w:sz w:val="22"/>
                <w:szCs w:val="22"/>
              </w:rPr>
            </w:pPr>
            <w:r>
              <w:rPr>
                <w:sz w:val="22"/>
                <w:szCs w:val="22"/>
              </w:rPr>
              <w:t>5</w:t>
            </w:r>
            <w:r w:rsidR="3BC84B76" w:rsidRPr="2CCE2D5C">
              <w:rPr>
                <w:sz w:val="22"/>
                <w:szCs w:val="22"/>
              </w:rPr>
              <w:t>.</w:t>
            </w:r>
            <w:r w:rsidR="003D6B90">
              <w:rPr>
                <w:sz w:val="22"/>
                <w:szCs w:val="22"/>
              </w:rPr>
              <w:t>1</w:t>
            </w:r>
            <w:r w:rsidR="00526B72">
              <w:rPr>
                <w:sz w:val="22"/>
                <w:szCs w:val="22"/>
              </w:rPr>
              <w:t>35</w:t>
            </w:r>
          </w:p>
        </w:tc>
        <w:tc>
          <w:tcPr>
            <w:tcW w:w="1134" w:type="dxa"/>
            <w:shd w:val="clear" w:color="auto" w:fill="FBE4D5" w:themeFill="accent2" w:themeFillTint="33"/>
          </w:tcPr>
          <w:p w14:paraId="3E79200F" w14:textId="4CB44A6C" w:rsidR="003211CA" w:rsidRPr="00C0650C" w:rsidRDefault="00C277B2" w:rsidP="003211CA">
            <w:pPr>
              <w:rPr>
                <w:sz w:val="22"/>
                <w:szCs w:val="22"/>
              </w:rPr>
            </w:pPr>
            <w:r>
              <w:rPr>
                <w:sz w:val="22"/>
                <w:szCs w:val="22"/>
              </w:rPr>
              <w:t>6</w:t>
            </w:r>
            <w:r w:rsidR="3BC84B76" w:rsidRPr="2CCE2D5C">
              <w:rPr>
                <w:sz w:val="22"/>
                <w:szCs w:val="22"/>
              </w:rPr>
              <w:t>.</w:t>
            </w:r>
            <w:r>
              <w:rPr>
                <w:sz w:val="22"/>
                <w:szCs w:val="22"/>
              </w:rPr>
              <w:t>1</w:t>
            </w:r>
            <w:r w:rsidR="00196AAC">
              <w:rPr>
                <w:sz w:val="22"/>
                <w:szCs w:val="22"/>
              </w:rPr>
              <w:t>00</w:t>
            </w:r>
          </w:p>
        </w:tc>
      </w:tr>
      <w:tr w:rsidR="003211CA" w:rsidRPr="00C0650C" w14:paraId="1A59E6A7" w14:textId="77777777" w:rsidTr="3D505C56">
        <w:tc>
          <w:tcPr>
            <w:tcW w:w="704" w:type="dxa"/>
          </w:tcPr>
          <w:p w14:paraId="06BC40CB" w14:textId="77777777" w:rsidR="003211CA" w:rsidRPr="00C0650C" w:rsidRDefault="003211CA" w:rsidP="003211CA">
            <w:pPr>
              <w:rPr>
                <w:sz w:val="22"/>
                <w:szCs w:val="22"/>
              </w:rPr>
            </w:pPr>
            <w:r w:rsidRPr="00C0650C">
              <w:rPr>
                <w:sz w:val="22"/>
                <w:szCs w:val="22"/>
              </w:rPr>
              <w:t>408</w:t>
            </w:r>
          </w:p>
        </w:tc>
        <w:tc>
          <w:tcPr>
            <w:tcW w:w="5085" w:type="dxa"/>
          </w:tcPr>
          <w:p w14:paraId="7F0E52B5" w14:textId="77777777" w:rsidR="003211CA" w:rsidRPr="00C0650C" w:rsidRDefault="003211CA" w:rsidP="003211CA">
            <w:pPr>
              <w:rPr>
                <w:sz w:val="22"/>
                <w:szCs w:val="22"/>
              </w:rPr>
            </w:pPr>
            <w:r w:rsidRPr="00C0650C">
              <w:rPr>
                <w:sz w:val="22"/>
                <w:szCs w:val="22"/>
              </w:rPr>
              <w:t xml:space="preserve">Tillegg for rotfylling ved </w:t>
            </w:r>
            <w:proofErr w:type="spellStart"/>
            <w:r w:rsidRPr="00C0650C">
              <w:rPr>
                <w:sz w:val="22"/>
                <w:szCs w:val="22"/>
              </w:rPr>
              <w:t>apicectomi</w:t>
            </w:r>
            <w:proofErr w:type="spellEnd"/>
            <w:r w:rsidRPr="00C0650C">
              <w:rPr>
                <w:sz w:val="22"/>
                <w:szCs w:val="22"/>
              </w:rPr>
              <w:t xml:space="preserve"> – </w:t>
            </w:r>
            <w:proofErr w:type="spellStart"/>
            <w:r w:rsidRPr="00C0650C">
              <w:rPr>
                <w:sz w:val="22"/>
                <w:szCs w:val="22"/>
              </w:rPr>
              <w:t>incisiv</w:t>
            </w:r>
            <w:proofErr w:type="spellEnd"/>
            <w:r w:rsidRPr="00C0650C">
              <w:rPr>
                <w:sz w:val="22"/>
                <w:szCs w:val="22"/>
              </w:rPr>
              <w:t>/</w:t>
            </w:r>
            <w:proofErr w:type="spellStart"/>
            <w:r w:rsidRPr="00C0650C">
              <w:rPr>
                <w:sz w:val="22"/>
                <w:szCs w:val="22"/>
              </w:rPr>
              <w:t>canin</w:t>
            </w:r>
            <w:proofErr w:type="spellEnd"/>
            <w:r w:rsidRPr="00C0650C">
              <w:rPr>
                <w:sz w:val="22"/>
                <w:szCs w:val="22"/>
              </w:rPr>
              <w:t>/premolar</w:t>
            </w:r>
          </w:p>
        </w:tc>
        <w:tc>
          <w:tcPr>
            <w:tcW w:w="1140" w:type="dxa"/>
          </w:tcPr>
          <w:p w14:paraId="6387D4F9" w14:textId="5B761E73" w:rsidR="003211CA" w:rsidRPr="00C0650C" w:rsidRDefault="00870D6D" w:rsidP="003211CA">
            <w:pPr>
              <w:rPr>
                <w:sz w:val="22"/>
                <w:szCs w:val="22"/>
              </w:rPr>
            </w:pPr>
            <w:r>
              <w:rPr>
                <w:sz w:val="22"/>
                <w:szCs w:val="22"/>
              </w:rPr>
              <w:t>975</w:t>
            </w:r>
          </w:p>
        </w:tc>
        <w:tc>
          <w:tcPr>
            <w:tcW w:w="1146" w:type="dxa"/>
            <w:shd w:val="clear" w:color="auto" w:fill="FBE4D5" w:themeFill="accent2" w:themeFillTint="33"/>
          </w:tcPr>
          <w:p w14:paraId="6D0251F6" w14:textId="531AC755" w:rsidR="003211CA" w:rsidRPr="00C0650C" w:rsidRDefault="00BF1E78" w:rsidP="003211CA">
            <w:pPr>
              <w:rPr>
                <w:sz w:val="22"/>
                <w:szCs w:val="22"/>
              </w:rPr>
            </w:pPr>
            <w:r>
              <w:rPr>
                <w:sz w:val="22"/>
                <w:szCs w:val="22"/>
              </w:rPr>
              <w:t>1.0</w:t>
            </w:r>
            <w:r w:rsidR="003D6B90">
              <w:rPr>
                <w:sz w:val="22"/>
                <w:szCs w:val="22"/>
              </w:rPr>
              <w:t>5</w:t>
            </w:r>
            <w:r w:rsidR="00526B72">
              <w:rPr>
                <w:sz w:val="22"/>
                <w:szCs w:val="22"/>
              </w:rPr>
              <w:t>0</w:t>
            </w:r>
          </w:p>
        </w:tc>
        <w:tc>
          <w:tcPr>
            <w:tcW w:w="1134" w:type="dxa"/>
            <w:shd w:val="clear" w:color="auto" w:fill="FBE4D5" w:themeFill="accent2" w:themeFillTint="33"/>
          </w:tcPr>
          <w:p w14:paraId="0D0F2DBA" w14:textId="61D12472" w:rsidR="003211CA" w:rsidRPr="00C0650C" w:rsidRDefault="3BC84B76" w:rsidP="003211CA">
            <w:pPr>
              <w:rPr>
                <w:sz w:val="22"/>
                <w:szCs w:val="22"/>
              </w:rPr>
            </w:pPr>
            <w:r w:rsidRPr="2CCE2D5C">
              <w:rPr>
                <w:sz w:val="22"/>
                <w:szCs w:val="22"/>
              </w:rPr>
              <w:t>1.</w:t>
            </w:r>
            <w:r w:rsidR="009417CE">
              <w:rPr>
                <w:sz w:val="22"/>
                <w:szCs w:val="22"/>
              </w:rPr>
              <w:t>2</w:t>
            </w:r>
            <w:r w:rsidR="00196AAC">
              <w:rPr>
                <w:sz w:val="22"/>
                <w:szCs w:val="22"/>
              </w:rPr>
              <w:t>55</w:t>
            </w:r>
          </w:p>
        </w:tc>
      </w:tr>
      <w:tr w:rsidR="003211CA" w:rsidRPr="00C0650C" w14:paraId="62CACA4B" w14:textId="77777777" w:rsidTr="3D505C56">
        <w:tc>
          <w:tcPr>
            <w:tcW w:w="704" w:type="dxa"/>
          </w:tcPr>
          <w:p w14:paraId="05F26359" w14:textId="77777777" w:rsidR="003211CA" w:rsidRPr="00C0650C" w:rsidRDefault="003211CA" w:rsidP="003211CA">
            <w:pPr>
              <w:rPr>
                <w:sz w:val="22"/>
                <w:szCs w:val="22"/>
              </w:rPr>
            </w:pPr>
            <w:r w:rsidRPr="00C0650C">
              <w:rPr>
                <w:sz w:val="22"/>
                <w:szCs w:val="22"/>
              </w:rPr>
              <w:t>409</w:t>
            </w:r>
          </w:p>
        </w:tc>
        <w:tc>
          <w:tcPr>
            <w:tcW w:w="5085" w:type="dxa"/>
          </w:tcPr>
          <w:p w14:paraId="3ED9F62B" w14:textId="77777777" w:rsidR="003211CA" w:rsidRPr="00C0650C" w:rsidRDefault="003211CA" w:rsidP="003211CA">
            <w:pPr>
              <w:rPr>
                <w:sz w:val="22"/>
                <w:szCs w:val="22"/>
              </w:rPr>
            </w:pPr>
            <w:r w:rsidRPr="00C0650C">
              <w:rPr>
                <w:sz w:val="22"/>
                <w:szCs w:val="22"/>
              </w:rPr>
              <w:t xml:space="preserve">Tillegg for rotfylling ved </w:t>
            </w:r>
            <w:proofErr w:type="spellStart"/>
            <w:r w:rsidRPr="00C0650C">
              <w:rPr>
                <w:sz w:val="22"/>
                <w:szCs w:val="22"/>
              </w:rPr>
              <w:t>apicectomi</w:t>
            </w:r>
            <w:proofErr w:type="spellEnd"/>
            <w:r w:rsidRPr="00C0650C">
              <w:rPr>
                <w:sz w:val="22"/>
                <w:szCs w:val="22"/>
              </w:rPr>
              <w:t xml:space="preserve"> av molar</w:t>
            </w:r>
          </w:p>
        </w:tc>
        <w:tc>
          <w:tcPr>
            <w:tcW w:w="1140" w:type="dxa"/>
          </w:tcPr>
          <w:p w14:paraId="4AC5A93C" w14:textId="4B9C2835" w:rsidR="003211CA" w:rsidRPr="00C0650C" w:rsidRDefault="003211CA" w:rsidP="003211CA">
            <w:pPr>
              <w:rPr>
                <w:sz w:val="22"/>
                <w:szCs w:val="22"/>
              </w:rPr>
            </w:pPr>
            <w:r w:rsidRPr="1C41397E">
              <w:rPr>
                <w:sz w:val="22"/>
                <w:szCs w:val="22"/>
              </w:rPr>
              <w:t>1.</w:t>
            </w:r>
            <w:r w:rsidR="00870D6D">
              <w:rPr>
                <w:sz w:val="22"/>
                <w:szCs w:val="22"/>
              </w:rPr>
              <w:t>544</w:t>
            </w:r>
          </w:p>
        </w:tc>
        <w:tc>
          <w:tcPr>
            <w:tcW w:w="1146" w:type="dxa"/>
            <w:shd w:val="clear" w:color="auto" w:fill="FBE4D5" w:themeFill="accent2" w:themeFillTint="33"/>
          </w:tcPr>
          <w:p w14:paraId="1BFA45EE" w14:textId="4DEE6CB4" w:rsidR="003211CA" w:rsidRPr="00C0650C" w:rsidRDefault="3BC84B76" w:rsidP="003211CA">
            <w:pPr>
              <w:rPr>
                <w:sz w:val="22"/>
                <w:szCs w:val="22"/>
              </w:rPr>
            </w:pPr>
            <w:r w:rsidRPr="2CCE2D5C">
              <w:rPr>
                <w:sz w:val="22"/>
                <w:szCs w:val="22"/>
              </w:rPr>
              <w:t>1.</w:t>
            </w:r>
            <w:r w:rsidR="00BF1E78">
              <w:rPr>
                <w:sz w:val="22"/>
                <w:szCs w:val="22"/>
              </w:rPr>
              <w:t>6</w:t>
            </w:r>
            <w:r w:rsidR="00677649">
              <w:rPr>
                <w:sz w:val="22"/>
                <w:szCs w:val="22"/>
              </w:rPr>
              <w:t>75</w:t>
            </w:r>
          </w:p>
        </w:tc>
        <w:tc>
          <w:tcPr>
            <w:tcW w:w="1134" w:type="dxa"/>
            <w:shd w:val="clear" w:color="auto" w:fill="FBE4D5" w:themeFill="accent2" w:themeFillTint="33"/>
          </w:tcPr>
          <w:p w14:paraId="6B597AD9" w14:textId="7BE0DC0A" w:rsidR="003211CA" w:rsidRPr="00C0650C" w:rsidRDefault="008F4BFA" w:rsidP="003211CA">
            <w:pPr>
              <w:rPr>
                <w:sz w:val="22"/>
                <w:szCs w:val="22"/>
              </w:rPr>
            </w:pPr>
            <w:r>
              <w:rPr>
                <w:sz w:val="22"/>
                <w:szCs w:val="22"/>
              </w:rPr>
              <w:t>1</w:t>
            </w:r>
            <w:r w:rsidR="3BC84B76" w:rsidRPr="2CCE2D5C">
              <w:rPr>
                <w:sz w:val="22"/>
                <w:szCs w:val="22"/>
              </w:rPr>
              <w:t>.</w:t>
            </w:r>
            <w:r>
              <w:rPr>
                <w:sz w:val="22"/>
                <w:szCs w:val="22"/>
              </w:rPr>
              <w:t>995</w:t>
            </w:r>
          </w:p>
        </w:tc>
      </w:tr>
      <w:tr w:rsidR="003211CA" w:rsidRPr="00C0650C" w14:paraId="10A500C7" w14:textId="77777777" w:rsidTr="3D505C56">
        <w:tc>
          <w:tcPr>
            <w:tcW w:w="704" w:type="dxa"/>
          </w:tcPr>
          <w:p w14:paraId="18BF9C01" w14:textId="77777777" w:rsidR="003211CA" w:rsidRPr="00C0650C" w:rsidRDefault="003211CA" w:rsidP="003211CA">
            <w:pPr>
              <w:rPr>
                <w:sz w:val="22"/>
                <w:szCs w:val="22"/>
              </w:rPr>
            </w:pPr>
            <w:r w:rsidRPr="00C0650C">
              <w:rPr>
                <w:sz w:val="22"/>
                <w:szCs w:val="22"/>
              </w:rPr>
              <w:t>410</w:t>
            </w:r>
          </w:p>
        </w:tc>
        <w:tc>
          <w:tcPr>
            <w:tcW w:w="5085" w:type="dxa"/>
          </w:tcPr>
          <w:p w14:paraId="09D09667" w14:textId="35745726" w:rsidR="003211CA" w:rsidRPr="00C0650C" w:rsidRDefault="003211CA" w:rsidP="003211CA">
            <w:pPr>
              <w:rPr>
                <w:sz w:val="22"/>
                <w:szCs w:val="22"/>
              </w:rPr>
            </w:pPr>
            <w:r w:rsidRPr="05029103">
              <w:rPr>
                <w:sz w:val="22"/>
                <w:szCs w:val="22"/>
              </w:rPr>
              <w:t>Cystostomi</w:t>
            </w:r>
            <w:r w:rsidR="348911A3" w:rsidRPr="05029103">
              <w:rPr>
                <w:sz w:val="22"/>
                <w:szCs w:val="22"/>
              </w:rPr>
              <w:t>/eksplorasjon</w:t>
            </w:r>
          </w:p>
        </w:tc>
        <w:tc>
          <w:tcPr>
            <w:tcW w:w="1140" w:type="dxa"/>
          </w:tcPr>
          <w:p w14:paraId="22269E33" w14:textId="03EA4462" w:rsidR="003211CA" w:rsidRPr="00C0650C" w:rsidRDefault="6706909D" w:rsidP="003211CA">
            <w:pPr>
              <w:rPr>
                <w:sz w:val="22"/>
                <w:szCs w:val="22"/>
              </w:rPr>
            </w:pPr>
            <w:r w:rsidRPr="1C41397E">
              <w:rPr>
                <w:sz w:val="22"/>
                <w:szCs w:val="22"/>
              </w:rPr>
              <w:t>2.</w:t>
            </w:r>
            <w:r w:rsidR="00E2086B">
              <w:rPr>
                <w:sz w:val="22"/>
                <w:szCs w:val="22"/>
              </w:rPr>
              <w:t>624</w:t>
            </w:r>
          </w:p>
        </w:tc>
        <w:tc>
          <w:tcPr>
            <w:tcW w:w="1146" w:type="dxa"/>
            <w:shd w:val="clear" w:color="auto" w:fill="FBE4D5" w:themeFill="accent2" w:themeFillTint="33"/>
          </w:tcPr>
          <w:p w14:paraId="3E8FC785" w14:textId="0FB41AA6" w:rsidR="003211CA" w:rsidRPr="00C0650C" w:rsidRDefault="3BC84B76" w:rsidP="003211CA">
            <w:pPr>
              <w:rPr>
                <w:sz w:val="22"/>
                <w:szCs w:val="22"/>
              </w:rPr>
            </w:pPr>
            <w:r w:rsidRPr="2CCE2D5C">
              <w:rPr>
                <w:sz w:val="22"/>
                <w:szCs w:val="22"/>
              </w:rPr>
              <w:t>2.</w:t>
            </w:r>
            <w:r w:rsidR="00157449">
              <w:rPr>
                <w:sz w:val="22"/>
                <w:szCs w:val="22"/>
              </w:rPr>
              <w:t>84</w:t>
            </w:r>
            <w:r w:rsidR="005868DC">
              <w:rPr>
                <w:sz w:val="22"/>
                <w:szCs w:val="22"/>
              </w:rPr>
              <w:t>0</w:t>
            </w:r>
          </w:p>
        </w:tc>
        <w:tc>
          <w:tcPr>
            <w:tcW w:w="1134" w:type="dxa"/>
            <w:shd w:val="clear" w:color="auto" w:fill="FBE4D5" w:themeFill="accent2" w:themeFillTint="33"/>
          </w:tcPr>
          <w:p w14:paraId="2CE60D9D" w14:textId="0B50AAB8" w:rsidR="003211CA" w:rsidRPr="00C0650C" w:rsidRDefault="25AAB6D8" w:rsidP="003211CA">
            <w:pPr>
              <w:rPr>
                <w:sz w:val="22"/>
                <w:szCs w:val="22"/>
              </w:rPr>
            </w:pPr>
            <w:r w:rsidRPr="2CCE2D5C">
              <w:rPr>
                <w:sz w:val="22"/>
                <w:szCs w:val="22"/>
              </w:rPr>
              <w:t>3.</w:t>
            </w:r>
            <w:r w:rsidR="00224311">
              <w:rPr>
                <w:sz w:val="22"/>
                <w:szCs w:val="22"/>
              </w:rPr>
              <w:t>3</w:t>
            </w:r>
            <w:r w:rsidR="004F5C7C">
              <w:rPr>
                <w:sz w:val="22"/>
                <w:szCs w:val="22"/>
              </w:rPr>
              <w:t>70</w:t>
            </w:r>
          </w:p>
        </w:tc>
      </w:tr>
      <w:tr w:rsidR="003211CA" w:rsidRPr="00C0650C" w14:paraId="52311B60" w14:textId="77777777" w:rsidTr="3D505C56">
        <w:tc>
          <w:tcPr>
            <w:tcW w:w="704" w:type="dxa"/>
          </w:tcPr>
          <w:p w14:paraId="251B835F" w14:textId="77777777" w:rsidR="003211CA" w:rsidRPr="00C0650C" w:rsidRDefault="003211CA" w:rsidP="003211CA">
            <w:pPr>
              <w:rPr>
                <w:sz w:val="22"/>
                <w:szCs w:val="22"/>
              </w:rPr>
            </w:pPr>
            <w:r w:rsidRPr="00C0650C">
              <w:rPr>
                <w:sz w:val="22"/>
                <w:szCs w:val="22"/>
              </w:rPr>
              <w:t>411</w:t>
            </w:r>
          </w:p>
        </w:tc>
        <w:tc>
          <w:tcPr>
            <w:tcW w:w="5085" w:type="dxa"/>
          </w:tcPr>
          <w:p w14:paraId="2B8BAC61" w14:textId="77777777" w:rsidR="003211CA" w:rsidRPr="00C0650C" w:rsidRDefault="003211CA" w:rsidP="003211CA">
            <w:pPr>
              <w:rPr>
                <w:sz w:val="22"/>
                <w:szCs w:val="22"/>
              </w:rPr>
            </w:pPr>
            <w:r w:rsidRPr="00C0650C">
              <w:rPr>
                <w:sz w:val="22"/>
                <w:szCs w:val="22"/>
              </w:rPr>
              <w:t>Plastisk operasjon av leppebånd/tungebånd</w:t>
            </w:r>
          </w:p>
        </w:tc>
        <w:tc>
          <w:tcPr>
            <w:tcW w:w="1140" w:type="dxa"/>
          </w:tcPr>
          <w:p w14:paraId="2860C90D" w14:textId="33374012" w:rsidR="003211CA" w:rsidRPr="00C0650C" w:rsidRDefault="02587C48" w:rsidP="003211CA">
            <w:pPr>
              <w:rPr>
                <w:sz w:val="22"/>
                <w:szCs w:val="22"/>
              </w:rPr>
            </w:pPr>
            <w:r w:rsidRPr="1C41397E">
              <w:rPr>
                <w:sz w:val="22"/>
                <w:szCs w:val="22"/>
              </w:rPr>
              <w:t>2.</w:t>
            </w:r>
            <w:r w:rsidR="00FF6340">
              <w:rPr>
                <w:sz w:val="22"/>
                <w:szCs w:val="22"/>
              </w:rPr>
              <w:t>544</w:t>
            </w:r>
          </w:p>
        </w:tc>
        <w:tc>
          <w:tcPr>
            <w:tcW w:w="1146" w:type="dxa"/>
            <w:shd w:val="clear" w:color="auto" w:fill="FBE4D5" w:themeFill="accent2" w:themeFillTint="33"/>
          </w:tcPr>
          <w:p w14:paraId="240DB9F6" w14:textId="68D278B9" w:rsidR="003211CA" w:rsidRPr="00C0650C" w:rsidRDefault="3BC84B76" w:rsidP="003211CA">
            <w:pPr>
              <w:rPr>
                <w:sz w:val="22"/>
                <w:szCs w:val="22"/>
              </w:rPr>
            </w:pPr>
            <w:r w:rsidRPr="2CCE2D5C">
              <w:rPr>
                <w:sz w:val="22"/>
                <w:szCs w:val="22"/>
              </w:rPr>
              <w:t>2.</w:t>
            </w:r>
            <w:r w:rsidR="00157449">
              <w:rPr>
                <w:sz w:val="22"/>
                <w:szCs w:val="22"/>
              </w:rPr>
              <w:t>75</w:t>
            </w:r>
            <w:r w:rsidR="00036EF8">
              <w:rPr>
                <w:sz w:val="22"/>
                <w:szCs w:val="22"/>
              </w:rPr>
              <w:t>0</w:t>
            </w:r>
          </w:p>
        </w:tc>
        <w:tc>
          <w:tcPr>
            <w:tcW w:w="1134" w:type="dxa"/>
            <w:shd w:val="clear" w:color="auto" w:fill="FBE4D5" w:themeFill="accent2" w:themeFillTint="33"/>
          </w:tcPr>
          <w:p w14:paraId="3DA3DBB9" w14:textId="60ADE104" w:rsidR="003211CA" w:rsidRPr="00C0650C" w:rsidRDefault="000C47D6" w:rsidP="003211CA">
            <w:pPr>
              <w:rPr>
                <w:sz w:val="22"/>
                <w:szCs w:val="22"/>
              </w:rPr>
            </w:pPr>
            <w:r>
              <w:rPr>
                <w:sz w:val="22"/>
                <w:szCs w:val="22"/>
              </w:rPr>
              <w:t>3.</w:t>
            </w:r>
            <w:r w:rsidR="006A0111">
              <w:rPr>
                <w:sz w:val="22"/>
                <w:szCs w:val="22"/>
              </w:rPr>
              <w:t>2</w:t>
            </w:r>
            <w:r w:rsidR="004F5C7C">
              <w:rPr>
                <w:sz w:val="22"/>
                <w:szCs w:val="22"/>
              </w:rPr>
              <w:t>70</w:t>
            </w:r>
          </w:p>
        </w:tc>
      </w:tr>
      <w:tr w:rsidR="003211CA" w:rsidRPr="00C0650C" w14:paraId="0294B791" w14:textId="77777777" w:rsidTr="3D505C56">
        <w:tc>
          <w:tcPr>
            <w:tcW w:w="704" w:type="dxa"/>
          </w:tcPr>
          <w:p w14:paraId="40F4238B" w14:textId="77777777" w:rsidR="003211CA" w:rsidRPr="00C0650C" w:rsidRDefault="003211CA" w:rsidP="003211CA">
            <w:pPr>
              <w:rPr>
                <w:sz w:val="22"/>
                <w:szCs w:val="22"/>
              </w:rPr>
            </w:pPr>
            <w:r w:rsidRPr="00C0650C">
              <w:rPr>
                <w:sz w:val="22"/>
                <w:szCs w:val="22"/>
              </w:rPr>
              <w:t>412</w:t>
            </w:r>
          </w:p>
        </w:tc>
        <w:tc>
          <w:tcPr>
            <w:tcW w:w="5085" w:type="dxa"/>
          </w:tcPr>
          <w:p w14:paraId="71045406" w14:textId="77777777" w:rsidR="003211CA" w:rsidRPr="00C0650C" w:rsidRDefault="003211CA" w:rsidP="003211CA">
            <w:pPr>
              <w:rPr>
                <w:sz w:val="22"/>
                <w:szCs w:val="22"/>
              </w:rPr>
            </w:pPr>
            <w:r w:rsidRPr="00C0650C">
              <w:rPr>
                <w:sz w:val="22"/>
                <w:szCs w:val="22"/>
              </w:rPr>
              <w:t xml:space="preserve">Operativ fjerning av </w:t>
            </w:r>
            <w:proofErr w:type="spellStart"/>
            <w:r w:rsidRPr="00C0650C">
              <w:rPr>
                <w:sz w:val="22"/>
                <w:szCs w:val="22"/>
              </w:rPr>
              <w:t>spyttsten</w:t>
            </w:r>
            <w:proofErr w:type="spellEnd"/>
          </w:p>
        </w:tc>
        <w:tc>
          <w:tcPr>
            <w:tcW w:w="1140" w:type="dxa"/>
          </w:tcPr>
          <w:p w14:paraId="4E1863CA" w14:textId="420C35AF" w:rsidR="003211CA" w:rsidRPr="00C0650C" w:rsidRDefault="7EF537A7" w:rsidP="003211CA">
            <w:pPr>
              <w:rPr>
                <w:sz w:val="22"/>
                <w:szCs w:val="22"/>
              </w:rPr>
            </w:pPr>
            <w:r w:rsidRPr="1C41397E">
              <w:rPr>
                <w:sz w:val="22"/>
                <w:szCs w:val="22"/>
              </w:rPr>
              <w:t>2.</w:t>
            </w:r>
            <w:r w:rsidR="0037564D">
              <w:rPr>
                <w:sz w:val="22"/>
                <w:szCs w:val="22"/>
              </w:rPr>
              <w:t>581</w:t>
            </w:r>
          </w:p>
        </w:tc>
        <w:tc>
          <w:tcPr>
            <w:tcW w:w="1146" w:type="dxa"/>
            <w:shd w:val="clear" w:color="auto" w:fill="FBE4D5" w:themeFill="accent2" w:themeFillTint="33"/>
          </w:tcPr>
          <w:p w14:paraId="18B90EBB" w14:textId="6082900A" w:rsidR="003211CA" w:rsidRPr="00C0650C" w:rsidRDefault="3BC84B76" w:rsidP="003211CA">
            <w:pPr>
              <w:rPr>
                <w:sz w:val="22"/>
                <w:szCs w:val="22"/>
              </w:rPr>
            </w:pPr>
            <w:r w:rsidRPr="2CCE2D5C">
              <w:rPr>
                <w:sz w:val="22"/>
                <w:szCs w:val="22"/>
              </w:rPr>
              <w:t>2.</w:t>
            </w:r>
            <w:r w:rsidR="00036EF8">
              <w:rPr>
                <w:sz w:val="22"/>
                <w:szCs w:val="22"/>
              </w:rPr>
              <w:t>795</w:t>
            </w:r>
          </w:p>
        </w:tc>
        <w:tc>
          <w:tcPr>
            <w:tcW w:w="1134" w:type="dxa"/>
            <w:shd w:val="clear" w:color="auto" w:fill="FBE4D5" w:themeFill="accent2" w:themeFillTint="33"/>
          </w:tcPr>
          <w:p w14:paraId="0E76E751" w14:textId="29635E59" w:rsidR="003211CA" w:rsidRPr="00C0650C" w:rsidRDefault="3BC84B76" w:rsidP="003211CA">
            <w:pPr>
              <w:rPr>
                <w:sz w:val="22"/>
                <w:szCs w:val="22"/>
              </w:rPr>
            </w:pPr>
            <w:r w:rsidRPr="2CCE2D5C">
              <w:rPr>
                <w:sz w:val="22"/>
                <w:szCs w:val="22"/>
              </w:rPr>
              <w:t>2.</w:t>
            </w:r>
            <w:r w:rsidR="006A0111">
              <w:rPr>
                <w:sz w:val="22"/>
                <w:szCs w:val="22"/>
              </w:rPr>
              <w:t>9</w:t>
            </w:r>
            <w:r w:rsidR="00982072">
              <w:rPr>
                <w:sz w:val="22"/>
                <w:szCs w:val="22"/>
              </w:rPr>
              <w:t>70</w:t>
            </w:r>
          </w:p>
        </w:tc>
      </w:tr>
      <w:tr w:rsidR="003211CA" w:rsidRPr="00C0650C" w14:paraId="24868A80" w14:textId="77777777" w:rsidTr="3D505C56">
        <w:tc>
          <w:tcPr>
            <w:tcW w:w="704" w:type="dxa"/>
          </w:tcPr>
          <w:p w14:paraId="1E52DE70" w14:textId="77777777" w:rsidR="003211CA" w:rsidRPr="00C0650C" w:rsidRDefault="003211CA" w:rsidP="003211CA">
            <w:pPr>
              <w:rPr>
                <w:sz w:val="22"/>
                <w:szCs w:val="22"/>
              </w:rPr>
            </w:pPr>
            <w:r w:rsidRPr="00C0650C">
              <w:rPr>
                <w:sz w:val="22"/>
                <w:szCs w:val="22"/>
              </w:rPr>
              <w:t>413</w:t>
            </w:r>
          </w:p>
        </w:tc>
        <w:tc>
          <w:tcPr>
            <w:tcW w:w="5085" w:type="dxa"/>
          </w:tcPr>
          <w:p w14:paraId="6C2C4155" w14:textId="77777777" w:rsidR="003211CA" w:rsidRPr="00C0650C" w:rsidRDefault="003211CA" w:rsidP="003211CA">
            <w:pPr>
              <w:rPr>
                <w:sz w:val="22"/>
                <w:szCs w:val="22"/>
              </w:rPr>
            </w:pPr>
            <w:r w:rsidRPr="00C0650C">
              <w:rPr>
                <w:sz w:val="22"/>
                <w:szCs w:val="22"/>
              </w:rPr>
              <w:t xml:space="preserve">Plastisk operasjon for lukking av åpning til </w:t>
            </w:r>
            <w:proofErr w:type="spellStart"/>
            <w:r w:rsidRPr="00C0650C">
              <w:rPr>
                <w:sz w:val="22"/>
                <w:szCs w:val="22"/>
              </w:rPr>
              <w:t>antrum</w:t>
            </w:r>
            <w:proofErr w:type="spellEnd"/>
          </w:p>
        </w:tc>
        <w:tc>
          <w:tcPr>
            <w:tcW w:w="1140" w:type="dxa"/>
          </w:tcPr>
          <w:p w14:paraId="78D35821" w14:textId="3877F8D6" w:rsidR="003211CA" w:rsidRPr="00C0650C" w:rsidRDefault="0CAD856A" w:rsidP="003211CA">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14:paraId="5EE8ECBD" w14:textId="627386A8" w:rsidR="003211CA" w:rsidRPr="00C0650C" w:rsidRDefault="3BC84B76" w:rsidP="003211CA">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14:paraId="28CEE727" w14:textId="4150E931" w:rsidR="003211CA" w:rsidRPr="00C0650C" w:rsidRDefault="61F8DBEC" w:rsidP="003211CA">
            <w:pPr>
              <w:rPr>
                <w:sz w:val="22"/>
                <w:szCs w:val="22"/>
              </w:rPr>
            </w:pPr>
            <w:r w:rsidRPr="2CCE2D5C">
              <w:rPr>
                <w:sz w:val="22"/>
                <w:szCs w:val="22"/>
              </w:rPr>
              <w:t>4.</w:t>
            </w:r>
            <w:r w:rsidR="00B47167">
              <w:rPr>
                <w:sz w:val="22"/>
                <w:szCs w:val="22"/>
              </w:rPr>
              <w:t>7</w:t>
            </w:r>
            <w:r w:rsidR="006A00F0">
              <w:rPr>
                <w:sz w:val="22"/>
                <w:szCs w:val="22"/>
              </w:rPr>
              <w:t>00</w:t>
            </w:r>
          </w:p>
        </w:tc>
      </w:tr>
      <w:tr w:rsidR="00BA0064" w:rsidRPr="00C0650C" w14:paraId="058E974B" w14:textId="77777777" w:rsidTr="3D505C56">
        <w:tc>
          <w:tcPr>
            <w:tcW w:w="704" w:type="dxa"/>
          </w:tcPr>
          <w:p w14:paraId="587C2757" w14:textId="77777777" w:rsidR="00BA0064" w:rsidRPr="00C0650C" w:rsidRDefault="00BA0064" w:rsidP="00BA0064">
            <w:pPr>
              <w:rPr>
                <w:sz w:val="22"/>
                <w:szCs w:val="22"/>
              </w:rPr>
            </w:pPr>
            <w:r w:rsidRPr="00C0650C">
              <w:rPr>
                <w:sz w:val="22"/>
                <w:szCs w:val="22"/>
              </w:rPr>
              <w:t>414</w:t>
            </w:r>
          </w:p>
        </w:tc>
        <w:tc>
          <w:tcPr>
            <w:tcW w:w="5085" w:type="dxa"/>
          </w:tcPr>
          <w:p w14:paraId="2DFE2274" w14:textId="77777777" w:rsidR="00BA0064" w:rsidRPr="00C0650C" w:rsidRDefault="00BA0064" w:rsidP="00BA0064">
            <w:pPr>
              <w:rPr>
                <w:sz w:val="22"/>
                <w:szCs w:val="22"/>
              </w:rPr>
            </w:pPr>
            <w:r w:rsidRPr="00C0650C">
              <w:rPr>
                <w:sz w:val="22"/>
                <w:szCs w:val="22"/>
              </w:rPr>
              <w:t xml:space="preserve">Operative inngrep med bred åpning til </w:t>
            </w:r>
            <w:proofErr w:type="spellStart"/>
            <w:r w:rsidRPr="00C0650C">
              <w:rPr>
                <w:sz w:val="22"/>
                <w:szCs w:val="22"/>
              </w:rPr>
              <w:t>antrum</w:t>
            </w:r>
            <w:proofErr w:type="spellEnd"/>
          </w:p>
        </w:tc>
        <w:tc>
          <w:tcPr>
            <w:tcW w:w="1140" w:type="dxa"/>
          </w:tcPr>
          <w:p w14:paraId="097C7A8F" w14:textId="3E6AC16A" w:rsidR="00BA0064" w:rsidRPr="00C0650C" w:rsidRDefault="27EB34FF" w:rsidP="00BA0064">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14:paraId="07767F31" w14:textId="710D6D6E" w:rsidR="00BA0064" w:rsidRPr="00C0650C" w:rsidRDefault="61F8DBEC" w:rsidP="00BA0064">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14:paraId="67FA39F7" w14:textId="069FCC18" w:rsidR="00BA0064" w:rsidRPr="00C0650C" w:rsidRDefault="61F8DBEC" w:rsidP="00BA0064">
            <w:pPr>
              <w:rPr>
                <w:sz w:val="22"/>
                <w:szCs w:val="22"/>
              </w:rPr>
            </w:pPr>
            <w:r w:rsidRPr="2CCE2D5C">
              <w:rPr>
                <w:sz w:val="22"/>
                <w:szCs w:val="22"/>
              </w:rPr>
              <w:t>4.</w:t>
            </w:r>
            <w:r w:rsidR="00B47167">
              <w:rPr>
                <w:sz w:val="22"/>
                <w:szCs w:val="22"/>
              </w:rPr>
              <w:t>7</w:t>
            </w:r>
            <w:r w:rsidR="006A00F0">
              <w:rPr>
                <w:sz w:val="22"/>
                <w:szCs w:val="22"/>
              </w:rPr>
              <w:t>00</w:t>
            </w:r>
          </w:p>
        </w:tc>
      </w:tr>
      <w:tr w:rsidR="00BA0064" w:rsidRPr="00C0650C" w14:paraId="55CB424F" w14:textId="77777777" w:rsidTr="3D505C56">
        <w:tc>
          <w:tcPr>
            <w:tcW w:w="704" w:type="dxa"/>
          </w:tcPr>
          <w:p w14:paraId="4A4ED490" w14:textId="77777777" w:rsidR="00BA0064" w:rsidRPr="00C0650C" w:rsidRDefault="00BA0064" w:rsidP="00BA0064">
            <w:pPr>
              <w:rPr>
                <w:sz w:val="22"/>
                <w:szCs w:val="22"/>
              </w:rPr>
            </w:pPr>
            <w:r w:rsidRPr="00C0650C">
              <w:rPr>
                <w:sz w:val="22"/>
                <w:szCs w:val="22"/>
              </w:rPr>
              <w:t>415</w:t>
            </w:r>
          </w:p>
        </w:tc>
        <w:tc>
          <w:tcPr>
            <w:tcW w:w="5085" w:type="dxa"/>
          </w:tcPr>
          <w:p w14:paraId="4D3D7A9E" w14:textId="77777777" w:rsidR="00BA0064" w:rsidRPr="00C0650C" w:rsidRDefault="00BA0064" w:rsidP="00BA0064">
            <w:pPr>
              <w:rPr>
                <w:sz w:val="22"/>
                <w:szCs w:val="22"/>
              </w:rPr>
            </w:pPr>
            <w:proofErr w:type="spellStart"/>
            <w:r w:rsidRPr="00C0650C">
              <w:rPr>
                <w:sz w:val="22"/>
                <w:szCs w:val="22"/>
              </w:rPr>
              <w:t>Cystectomi</w:t>
            </w:r>
            <w:proofErr w:type="spellEnd"/>
          </w:p>
        </w:tc>
        <w:tc>
          <w:tcPr>
            <w:tcW w:w="1140" w:type="dxa"/>
          </w:tcPr>
          <w:p w14:paraId="4A95E53A" w14:textId="5857490A" w:rsidR="00BA0064" w:rsidRPr="00C0650C" w:rsidRDefault="54DDC218" w:rsidP="00BA0064">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14:paraId="7387B623" w14:textId="699C0FD3" w:rsidR="00BA0064" w:rsidRPr="00C0650C" w:rsidRDefault="61F8DBEC" w:rsidP="00BA0064">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14:paraId="38635546" w14:textId="2961A8C8" w:rsidR="00BA0064" w:rsidRPr="00C0650C" w:rsidRDefault="61F8DBEC" w:rsidP="00BA0064">
            <w:pPr>
              <w:rPr>
                <w:sz w:val="22"/>
                <w:szCs w:val="22"/>
              </w:rPr>
            </w:pPr>
            <w:r w:rsidRPr="2CCE2D5C">
              <w:rPr>
                <w:sz w:val="22"/>
                <w:szCs w:val="22"/>
              </w:rPr>
              <w:t>4.</w:t>
            </w:r>
            <w:r w:rsidR="00B47167">
              <w:rPr>
                <w:sz w:val="22"/>
                <w:szCs w:val="22"/>
              </w:rPr>
              <w:t>7</w:t>
            </w:r>
            <w:r w:rsidR="006A00F0">
              <w:rPr>
                <w:sz w:val="22"/>
                <w:szCs w:val="22"/>
              </w:rPr>
              <w:t>00</w:t>
            </w:r>
          </w:p>
        </w:tc>
      </w:tr>
      <w:tr w:rsidR="00BA0064" w:rsidRPr="00C0650C" w14:paraId="52657BE2" w14:textId="77777777" w:rsidTr="3D505C56">
        <w:tc>
          <w:tcPr>
            <w:tcW w:w="704" w:type="dxa"/>
          </w:tcPr>
          <w:p w14:paraId="71BBAF68" w14:textId="77777777" w:rsidR="00BA0064" w:rsidRPr="00C0650C" w:rsidRDefault="00BA0064" w:rsidP="00BA0064">
            <w:pPr>
              <w:rPr>
                <w:sz w:val="22"/>
                <w:szCs w:val="22"/>
              </w:rPr>
            </w:pPr>
            <w:r w:rsidRPr="00C0650C">
              <w:rPr>
                <w:sz w:val="22"/>
                <w:szCs w:val="22"/>
              </w:rPr>
              <w:t>416</w:t>
            </w:r>
          </w:p>
        </w:tc>
        <w:tc>
          <w:tcPr>
            <w:tcW w:w="5085" w:type="dxa"/>
          </w:tcPr>
          <w:p w14:paraId="48451966" w14:textId="77777777" w:rsidR="00BA0064" w:rsidRPr="00C0650C" w:rsidRDefault="00BA0064" w:rsidP="00BA0064">
            <w:pPr>
              <w:rPr>
                <w:sz w:val="22"/>
                <w:szCs w:val="22"/>
              </w:rPr>
            </w:pPr>
            <w:r w:rsidRPr="00C0650C">
              <w:rPr>
                <w:sz w:val="22"/>
                <w:szCs w:val="22"/>
              </w:rPr>
              <w:t>Blottleggelse av retinert tann med/uten feste</w:t>
            </w:r>
          </w:p>
        </w:tc>
        <w:tc>
          <w:tcPr>
            <w:tcW w:w="1140" w:type="dxa"/>
          </w:tcPr>
          <w:p w14:paraId="1DEC3832" w14:textId="2086E970" w:rsidR="00BA0064" w:rsidRPr="00C0650C" w:rsidRDefault="23F23AF3" w:rsidP="00BA0064">
            <w:pPr>
              <w:rPr>
                <w:sz w:val="22"/>
                <w:szCs w:val="22"/>
              </w:rPr>
            </w:pPr>
            <w:r w:rsidRPr="1C41397E">
              <w:rPr>
                <w:sz w:val="22"/>
                <w:szCs w:val="22"/>
              </w:rPr>
              <w:t>3.</w:t>
            </w:r>
            <w:r w:rsidR="0037564D">
              <w:rPr>
                <w:sz w:val="22"/>
                <w:szCs w:val="22"/>
              </w:rPr>
              <w:t>662</w:t>
            </w:r>
          </w:p>
        </w:tc>
        <w:tc>
          <w:tcPr>
            <w:tcW w:w="1146" w:type="dxa"/>
            <w:shd w:val="clear" w:color="auto" w:fill="FBE4D5" w:themeFill="accent2" w:themeFillTint="33"/>
          </w:tcPr>
          <w:p w14:paraId="0A349D59" w14:textId="5929D64C" w:rsidR="00BA0064" w:rsidRPr="00C0650C" w:rsidRDefault="61F8DBEC" w:rsidP="00BA0064">
            <w:pPr>
              <w:rPr>
                <w:sz w:val="22"/>
                <w:szCs w:val="22"/>
              </w:rPr>
            </w:pPr>
            <w:r w:rsidRPr="2CCE2D5C">
              <w:rPr>
                <w:sz w:val="22"/>
                <w:szCs w:val="22"/>
              </w:rPr>
              <w:t>3.</w:t>
            </w:r>
            <w:r w:rsidR="000775BE">
              <w:rPr>
                <w:sz w:val="22"/>
                <w:szCs w:val="22"/>
              </w:rPr>
              <w:t>9</w:t>
            </w:r>
            <w:r w:rsidR="00F20C65">
              <w:rPr>
                <w:sz w:val="22"/>
                <w:szCs w:val="22"/>
              </w:rPr>
              <w:t>45</w:t>
            </w:r>
          </w:p>
        </w:tc>
        <w:tc>
          <w:tcPr>
            <w:tcW w:w="1134" w:type="dxa"/>
            <w:shd w:val="clear" w:color="auto" w:fill="FBE4D5" w:themeFill="accent2" w:themeFillTint="33"/>
          </w:tcPr>
          <w:p w14:paraId="1F85283D" w14:textId="08A03C8E" w:rsidR="00BA0064" w:rsidRPr="00C0650C" w:rsidRDefault="61F8DBEC" w:rsidP="00BA0064">
            <w:pPr>
              <w:rPr>
                <w:sz w:val="22"/>
                <w:szCs w:val="22"/>
              </w:rPr>
            </w:pPr>
            <w:r w:rsidRPr="2CCE2D5C">
              <w:rPr>
                <w:sz w:val="22"/>
                <w:szCs w:val="22"/>
              </w:rPr>
              <w:t>4.</w:t>
            </w:r>
            <w:r w:rsidR="00B47167">
              <w:rPr>
                <w:sz w:val="22"/>
                <w:szCs w:val="22"/>
              </w:rPr>
              <w:t>7</w:t>
            </w:r>
            <w:r w:rsidR="006A00F0">
              <w:rPr>
                <w:sz w:val="22"/>
                <w:szCs w:val="22"/>
              </w:rPr>
              <w:t>00</w:t>
            </w:r>
          </w:p>
        </w:tc>
      </w:tr>
      <w:tr w:rsidR="00BA0064" w:rsidRPr="00C0650C" w14:paraId="6AABC977" w14:textId="77777777" w:rsidTr="3D505C56">
        <w:tc>
          <w:tcPr>
            <w:tcW w:w="704" w:type="dxa"/>
          </w:tcPr>
          <w:p w14:paraId="1A4E7122" w14:textId="77777777" w:rsidR="00BA0064" w:rsidRPr="00C0650C" w:rsidRDefault="00BA0064" w:rsidP="00BA0064">
            <w:pPr>
              <w:rPr>
                <w:sz w:val="22"/>
                <w:szCs w:val="22"/>
              </w:rPr>
            </w:pPr>
            <w:r w:rsidRPr="00C0650C">
              <w:rPr>
                <w:sz w:val="22"/>
                <w:szCs w:val="22"/>
              </w:rPr>
              <w:t>417</w:t>
            </w:r>
          </w:p>
        </w:tc>
        <w:tc>
          <w:tcPr>
            <w:tcW w:w="5085" w:type="dxa"/>
          </w:tcPr>
          <w:p w14:paraId="4E56EBA2" w14:textId="77777777" w:rsidR="00BA0064" w:rsidRPr="00C0650C" w:rsidRDefault="00BA0064" w:rsidP="00BA0064">
            <w:pPr>
              <w:rPr>
                <w:sz w:val="22"/>
                <w:szCs w:val="22"/>
              </w:rPr>
            </w:pPr>
            <w:r w:rsidRPr="00C0650C">
              <w:rPr>
                <w:sz w:val="22"/>
                <w:szCs w:val="22"/>
              </w:rPr>
              <w:t>Autotransplantasjon av tann</w:t>
            </w:r>
          </w:p>
        </w:tc>
        <w:tc>
          <w:tcPr>
            <w:tcW w:w="1140" w:type="dxa"/>
          </w:tcPr>
          <w:p w14:paraId="779A8E39" w14:textId="1B68C686" w:rsidR="00BA0064" w:rsidRPr="00C0650C" w:rsidRDefault="00FC72BA" w:rsidP="00BA0064">
            <w:pPr>
              <w:rPr>
                <w:sz w:val="22"/>
                <w:szCs w:val="22"/>
              </w:rPr>
            </w:pPr>
            <w:r>
              <w:rPr>
                <w:sz w:val="22"/>
                <w:szCs w:val="22"/>
              </w:rPr>
              <w:t>4</w:t>
            </w:r>
            <w:r w:rsidR="421DA978" w:rsidRPr="1C41397E">
              <w:rPr>
                <w:sz w:val="22"/>
                <w:szCs w:val="22"/>
              </w:rPr>
              <w:t>.</w:t>
            </w:r>
            <w:r>
              <w:rPr>
                <w:sz w:val="22"/>
                <w:szCs w:val="22"/>
              </w:rPr>
              <w:t>323</w:t>
            </w:r>
          </w:p>
        </w:tc>
        <w:tc>
          <w:tcPr>
            <w:tcW w:w="1146" w:type="dxa"/>
            <w:shd w:val="clear" w:color="auto" w:fill="FBE4D5" w:themeFill="accent2" w:themeFillTint="33"/>
          </w:tcPr>
          <w:p w14:paraId="7F4F21E1" w14:textId="44DB67DB" w:rsidR="00BA0064" w:rsidRPr="00C0650C" w:rsidRDefault="0012657B" w:rsidP="00BA0064">
            <w:pPr>
              <w:rPr>
                <w:sz w:val="22"/>
                <w:szCs w:val="22"/>
              </w:rPr>
            </w:pPr>
            <w:r>
              <w:rPr>
                <w:sz w:val="22"/>
                <w:szCs w:val="22"/>
              </w:rPr>
              <w:t>5.</w:t>
            </w:r>
            <w:r w:rsidR="00B03542">
              <w:rPr>
                <w:sz w:val="22"/>
                <w:szCs w:val="22"/>
              </w:rPr>
              <w:t>290</w:t>
            </w:r>
          </w:p>
        </w:tc>
        <w:tc>
          <w:tcPr>
            <w:tcW w:w="1134" w:type="dxa"/>
            <w:shd w:val="clear" w:color="auto" w:fill="FBE4D5" w:themeFill="accent2" w:themeFillTint="33"/>
          </w:tcPr>
          <w:p w14:paraId="19D3BAA3" w14:textId="33D670C4" w:rsidR="00BA0064" w:rsidRPr="00C0650C" w:rsidRDefault="61F8DBEC" w:rsidP="00BA0064">
            <w:pPr>
              <w:rPr>
                <w:sz w:val="22"/>
                <w:szCs w:val="22"/>
              </w:rPr>
            </w:pPr>
            <w:r w:rsidRPr="2CCE2D5C">
              <w:rPr>
                <w:sz w:val="22"/>
                <w:szCs w:val="22"/>
              </w:rPr>
              <w:t>5.</w:t>
            </w:r>
            <w:r w:rsidR="00082A02">
              <w:rPr>
                <w:sz w:val="22"/>
                <w:szCs w:val="22"/>
              </w:rPr>
              <w:t>8</w:t>
            </w:r>
            <w:r w:rsidR="00E311E4">
              <w:rPr>
                <w:sz w:val="22"/>
                <w:szCs w:val="22"/>
              </w:rPr>
              <w:t>70</w:t>
            </w:r>
          </w:p>
        </w:tc>
      </w:tr>
      <w:tr w:rsidR="00BA0064" w:rsidRPr="00C0650C" w14:paraId="22607AA3" w14:textId="77777777" w:rsidTr="3D505C56">
        <w:tc>
          <w:tcPr>
            <w:tcW w:w="704" w:type="dxa"/>
          </w:tcPr>
          <w:p w14:paraId="5B5CDAA8" w14:textId="77777777" w:rsidR="00BA0064" w:rsidRPr="00C0650C" w:rsidRDefault="00BA0064" w:rsidP="00BA0064">
            <w:pPr>
              <w:rPr>
                <w:sz w:val="22"/>
                <w:szCs w:val="22"/>
              </w:rPr>
            </w:pPr>
            <w:r w:rsidRPr="00C0650C">
              <w:rPr>
                <w:sz w:val="22"/>
                <w:szCs w:val="22"/>
              </w:rPr>
              <w:t>418</w:t>
            </w:r>
          </w:p>
        </w:tc>
        <w:tc>
          <w:tcPr>
            <w:tcW w:w="5085" w:type="dxa"/>
          </w:tcPr>
          <w:p w14:paraId="143D459C" w14:textId="77777777" w:rsidR="00BA0064" w:rsidRPr="00C0650C" w:rsidRDefault="00BA0064" w:rsidP="00BA0064">
            <w:pPr>
              <w:rPr>
                <w:sz w:val="22"/>
                <w:szCs w:val="22"/>
              </w:rPr>
            </w:pPr>
            <w:r w:rsidRPr="00C0650C">
              <w:rPr>
                <w:sz w:val="22"/>
                <w:szCs w:val="22"/>
              </w:rPr>
              <w:t>Bløtvevsplastikk</w:t>
            </w:r>
          </w:p>
        </w:tc>
        <w:tc>
          <w:tcPr>
            <w:tcW w:w="1140" w:type="dxa"/>
          </w:tcPr>
          <w:p w14:paraId="0DA43EB4" w14:textId="4C689178" w:rsidR="00BA0064" w:rsidRPr="00C0650C" w:rsidRDefault="30DE0B2B" w:rsidP="00BA0064">
            <w:pPr>
              <w:rPr>
                <w:sz w:val="22"/>
                <w:szCs w:val="22"/>
              </w:rPr>
            </w:pPr>
            <w:r w:rsidRPr="1C41397E">
              <w:rPr>
                <w:sz w:val="22"/>
                <w:szCs w:val="22"/>
              </w:rPr>
              <w:t>2.</w:t>
            </w:r>
            <w:r w:rsidR="00FC72BA">
              <w:rPr>
                <w:sz w:val="22"/>
                <w:szCs w:val="22"/>
              </w:rPr>
              <w:t>433</w:t>
            </w:r>
          </w:p>
        </w:tc>
        <w:tc>
          <w:tcPr>
            <w:tcW w:w="1146" w:type="dxa"/>
            <w:shd w:val="clear" w:color="auto" w:fill="FBE4D5" w:themeFill="accent2" w:themeFillTint="33"/>
          </w:tcPr>
          <w:p w14:paraId="71062860" w14:textId="101F3498" w:rsidR="00BA0064" w:rsidRPr="00C0650C" w:rsidRDefault="61F8DBEC" w:rsidP="00BA0064">
            <w:pPr>
              <w:rPr>
                <w:sz w:val="22"/>
                <w:szCs w:val="22"/>
              </w:rPr>
            </w:pPr>
            <w:r w:rsidRPr="2CCE2D5C">
              <w:rPr>
                <w:sz w:val="22"/>
                <w:szCs w:val="22"/>
              </w:rPr>
              <w:t>2.</w:t>
            </w:r>
            <w:r w:rsidR="006E5FAA">
              <w:rPr>
                <w:sz w:val="22"/>
                <w:szCs w:val="22"/>
              </w:rPr>
              <w:t>895</w:t>
            </w:r>
          </w:p>
        </w:tc>
        <w:tc>
          <w:tcPr>
            <w:tcW w:w="1134" w:type="dxa"/>
            <w:shd w:val="clear" w:color="auto" w:fill="FBE4D5" w:themeFill="accent2" w:themeFillTint="33"/>
          </w:tcPr>
          <w:p w14:paraId="1447D26E" w14:textId="7E7F4710" w:rsidR="00BA0064" w:rsidRPr="00C0650C" w:rsidRDefault="00ED0C89" w:rsidP="00BA0064">
            <w:pPr>
              <w:rPr>
                <w:sz w:val="22"/>
                <w:szCs w:val="22"/>
              </w:rPr>
            </w:pPr>
            <w:r>
              <w:rPr>
                <w:sz w:val="22"/>
                <w:szCs w:val="22"/>
              </w:rPr>
              <w:t>3.</w:t>
            </w:r>
            <w:r w:rsidR="00082A02">
              <w:rPr>
                <w:sz w:val="22"/>
                <w:szCs w:val="22"/>
              </w:rPr>
              <w:t>100</w:t>
            </w:r>
          </w:p>
        </w:tc>
      </w:tr>
      <w:tr w:rsidR="00BA0064" w:rsidRPr="00C0650C" w14:paraId="7268C686" w14:textId="77777777" w:rsidTr="3D505C56">
        <w:tc>
          <w:tcPr>
            <w:tcW w:w="704" w:type="dxa"/>
          </w:tcPr>
          <w:p w14:paraId="6A4D8D4A" w14:textId="77777777" w:rsidR="00BA0064" w:rsidRPr="00C0650C" w:rsidRDefault="00BA0064" w:rsidP="00BA0064">
            <w:pPr>
              <w:rPr>
                <w:sz w:val="22"/>
                <w:szCs w:val="22"/>
              </w:rPr>
            </w:pPr>
            <w:r w:rsidRPr="00C0650C">
              <w:rPr>
                <w:sz w:val="22"/>
                <w:szCs w:val="22"/>
              </w:rPr>
              <w:t>419</w:t>
            </w:r>
          </w:p>
        </w:tc>
        <w:tc>
          <w:tcPr>
            <w:tcW w:w="5085" w:type="dxa"/>
          </w:tcPr>
          <w:p w14:paraId="3C323410" w14:textId="77777777" w:rsidR="00BA0064" w:rsidRPr="00C0650C" w:rsidRDefault="00BA0064" w:rsidP="00BA0064">
            <w:pPr>
              <w:rPr>
                <w:sz w:val="22"/>
                <w:szCs w:val="22"/>
              </w:rPr>
            </w:pPr>
            <w:r w:rsidRPr="00C0650C">
              <w:rPr>
                <w:sz w:val="22"/>
                <w:szCs w:val="22"/>
              </w:rPr>
              <w:t xml:space="preserve">Rekonstruksjon med benvolumsøkning av </w:t>
            </w:r>
            <w:proofErr w:type="spellStart"/>
            <w:r w:rsidRPr="00C0650C">
              <w:rPr>
                <w:sz w:val="22"/>
                <w:szCs w:val="22"/>
              </w:rPr>
              <w:t>kjevekam</w:t>
            </w:r>
            <w:proofErr w:type="spellEnd"/>
            <w:r w:rsidRPr="00C0650C">
              <w:rPr>
                <w:sz w:val="22"/>
                <w:szCs w:val="22"/>
              </w:rPr>
              <w:t xml:space="preserve"> med bentransplantasjon</w:t>
            </w:r>
          </w:p>
        </w:tc>
        <w:tc>
          <w:tcPr>
            <w:tcW w:w="1140" w:type="dxa"/>
          </w:tcPr>
          <w:p w14:paraId="6D041E08" w14:textId="77878490" w:rsidR="00BA0064" w:rsidRPr="00C0650C" w:rsidRDefault="6A811603" w:rsidP="00BA0064">
            <w:pPr>
              <w:rPr>
                <w:sz w:val="22"/>
                <w:szCs w:val="22"/>
              </w:rPr>
            </w:pPr>
            <w:r w:rsidRPr="1C41397E">
              <w:rPr>
                <w:sz w:val="22"/>
                <w:szCs w:val="22"/>
              </w:rPr>
              <w:t>5.</w:t>
            </w:r>
            <w:r w:rsidR="00C11314">
              <w:rPr>
                <w:sz w:val="22"/>
                <w:szCs w:val="22"/>
              </w:rPr>
              <w:t>965</w:t>
            </w:r>
          </w:p>
        </w:tc>
        <w:tc>
          <w:tcPr>
            <w:tcW w:w="1146" w:type="dxa"/>
            <w:shd w:val="clear" w:color="auto" w:fill="FBE4D5" w:themeFill="accent2" w:themeFillTint="33"/>
          </w:tcPr>
          <w:p w14:paraId="5200F90A" w14:textId="726AA6C5" w:rsidR="00BA0064" w:rsidRPr="00C0650C" w:rsidRDefault="0012657B" w:rsidP="00BA0064">
            <w:pPr>
              <w:rPr>
                <w:sz w:val="22"/>
                <w:szCs w:val="22"/>
              </w:rPr>
            </w:pPr>
            <w:r>
              <w:rPr>
                <w:sz w:val="22"/>
                <w:szCs w:val="22"/>
              </w:rPr>
              <w:t>6.</w:t>
            </w:r>
            <w:r w:rsidR="00D974C4">
              <w:rPr>
                <w:sz w:val="22"/>
                <w:szCs w:val="22"/>
              </w:rPr>
              <w:t>4</w:t>
            </w:r>
            <w:r w:rsidR="006E5FAA">
              <w:rPr>
                <w:sz w:val="22"/>
                <w:szCs w:val="22"/>
              </w:rPr>
              <w:t>40</w:t>
            </w:r>
          </w:p>
        </w:tc>
        <w:tc>
          <w:tcPr>
            <w:tcW w:w="1134" w:type="dxa"/>
            <w:shd w:val="clear" w:color="auto" w:fill="FBE4D5" w:themeFill="accent2" w:themeFillTint="33"/>
          </w:tcPr>
          <w:p w14:paraId="0A5ED046" w14:textId="76427F7D" w:rsidR="00BA0064" w:rsidRPr="00C0650C" w:rsidRDefault="0012657B" w:rsidP="00BA0064">
            <w:pPr>
              <w:rPr>
                <w:sz w:val="22"/>
                <w:szCs w:val="22"/>
              </w:rPr>
            </w:pPr>
            <w:r>
              <w:rPr>
                <w:sz w:val="22"/>
                <w:szCs w:val="22"/>
              </w:rPr>
              <w:t>7.</w:t>
            </w:r>
            <w:r w:rsidR="00E50C81">
              <w:rPr>
                <w:sz w:val="22"/>
                <w:szCs w:val="22"/>
              </w:rPr>
              <w:t>6</w:t>
            </w:r>
            <w:r w:rsidR="003848A4">
              <w:rPr>
                <w:sz w:val="22"/>
                <w:szCs w:val="22"/>
              </w:rPr>
              <w:t>65</w:t>
            </w:r>
          </w:p>
        </w:tc>
      </w:tr>
      <w:tr w:rsidR="00BA0064" w:rsidRPr="00C0650C" w14:paraId="230781DB" w14:textId="77777777" w:rsidTr="3D505C56">
        <w:tc>
          <w:tcPr>
            <w:tcW w:w="704" w:type="dxa"/>
          </w:tcPr>
          <w:p w14:paraId="3894EC41" w14:textId="77777777" w:rsidR="00BA0064" w:rsidRPr="00C0650C" w:rsidRDefault="00BA0064" w:rsidP="00BA0064">
            <w:pPr>
              <w:rPr>
                <w:sz w:val="22"/>
                <w:szCs w:val="22"/>
              </w:rPr>
            </w:pPr>
            <w:r w:rsidRPr="00C0650C">
              <w:rPr>
                <w:sz w:val="22"/>
                <w:szCs w:val="22"/>
              </w:rPr>
              <w:t>420</w:t>
            </w:r>
          </w:p>
        </w:tc>
        <w:tc>
          <w:tcPr>
            <w:tcW w:w="5085" w:type="dxa"/>
          </w:tcPr>
          <w:p w14:paraId="443850E8" w14:textId="77777777" w:rsidR="00BA0064" w:rsidRPr="00C0650C" w:rsidRDefault="00BA0064" w:rsidP="00BA0064">
            <w:pPr>
              <w:rPr>
                <w:sz w:val="22"/>
                <w:szCs w:val="22"/>
              </w:rPr>
            </w:pPr>
            <w:r w:rsidRPr="00C0650C">
              <w:rPr>
                <w:sz w:val="22"/>
                <w:szCs w:val="22"/>
              </w:rPr>
              <w:t>Behandling av kjevebrudd</w:t>
            </w:r>
          </w:p>
        </w:tc>
        <w:tc>
          <w:tcPr>
            <w:tcW w:w="1140" w:type="dxa"/>
          </w:tcPr>
          <w:p w14:paraId="3F849F36" w14:textId="5FDE5E37" w:rsidR="00BA0064" w:rsidRPr="00C0650C" w:rsidRDefault="00083D8A" w:rsidP="00BA0064">
            <w:pPr>
              <w:rPr>
                <w:sz w:val="22"/>
                <w:szCs w:val="22"/>
              </w:rPr>
            </w:pPr>
            <w:r>
              <w:rPr>
                <w:sz w:val="22"/>
                <w:szCs w:val="22"/>
              </w:rPr>
              <w:t>6</w:t>
            </w:r>
            <w:r w:rsidR="0D6A5FF5" w:rsidRPr="1C41397E">
              <w:rPr>
                <w:sz w:val="22"/>
                <w:szCs w:val="22"/>
              </w:rPr>
              <w:t>.</w:t>
            </w:r>
            <w:r>
              <w:rPr>
                <w:sz w:val="22"/>
                <w:szCs w:val="22"/>
              </w:rPr>
              <w:t>607</w:t>
            </w:r>
          </w:p>
        </w:tc>
        <w:tc>
          <w:tcPr>
            <w:tcW w:w="1146" w:type="dxa"/>
            <w:shd w:val="clear" w:color="auto" w:fill="FBE4D5" w:themeFill="accent2" w:themeFillTint="33"/>
          </w:tcPr>
          <w:p w14:paraId="5DDCA6AB" w14:textId="6E3B63D5" w:rsidR="00BA0064" w:rsidRPr="00C0650C" w:rsidRDefault="00D974C4" w:rsidP="00BA0064">
            <w:pPr>
              <w:rPr>
                <w:sz w:val="22"/>
                <w:szCs w:val="22"/>
              </w:rPr>
            </w:pPr>
            <w:r>
              <w:rPr>
                <w:sz w:val="22"/>
                <w:szCs w:val="22"/>
              </w:rPr>
              <w:t>7</w:t>
            </w:r>
            <w:r w:rsidR="61F8DBEC" w:rsidRPr="2CCE2D5C">
              <w:rPr>
                <w:sz w:val="22"/>
                <w:szCs w:val="22"/>
              </w:rPr>
              <w:t>.</w:t>
            </w:r>
            <w:r>
              <w:rPr>
                <w:sz w:val="22"/>
                <w:szCs w:val="22"/>
              </w:rPr>
              <w:t>1</w:t>
            </w:r>
            <w:r w:rsidR="007917B3">
              <w:rPr>
                <w:sz w:val="22"/>
                <w:szCs w:val="22"/>
              </w:rPr>
              <w:t>35</w:t>
            </w:r>
          </w:p>
        </w:tc>
        <w:tc>
          <w:tcPr>
            <w:tcW w:w="1134" w:type="dxa"/>
            <w:shd w:val="clear" w:color="auto" w:fill="FBE4D5" w:themeFill="accent2" w:themeFillTint="33"/>
          </w:tcPr>
          <w:p w14:paraId="74F2D5F8" w14:textId="491BD95D" w:rsidR="00BA0064" w:rsidRPr="00C0650C" w:rsidRDefault="0012657B" w:rsidP="00BA0064">
            <w:pPr>
              <w:rPr>
                <w:sz w:val="22"/>
                <w:szCs w:val="22"/>
              </w:rPr>
            </w:pPr>
            <w:r>
              <w:rPr>
                <w:sz w:val="22"/>
                <w:szCs w:val="22"/>
              </w:rPr>
              <w:t>8.</w:t>
            </w:r>
            <w:r w:rsidR="00E50C81">
              <w:rPr>
                <w:sz w:val="22"/>
                <w:szCs w:val="22"/>
              </w:rPr>
              <w:t>4</w:t>
            </w:r>
            <w:r w:rsidR="00931D82">
              <w:rPr>
                <w:sz w:val="22"/>
                <w:szCs w:val="22"/>
              </w:rPr>
              <w:t>70</w:t>
            </w:r>
          </w:p>
        </w:tc>
      </w:tr>
      <w:tr w:rsidR="00BA0064" w:rsidRPr="00C0650C" w14:paraId="5B69121C" w14:textId="77777777" w:rsidTr="3D505C56">
        <w:tc>
          <w:tcPr>
            <w:tcW w:w="704" w:type="dxa"/>
          </w:tcPr>
          <w:p w14:paraId="720D84A6" w14:textId="77777777" w:rsidR="00BA0064" w:rsidRPr="00C0650C" w:rsidRDefault="00BA0064" w:rsidP="00BA0064">
            <w:pPr>
              <w:rPr>
                <w:sz w:val="22"/>
                <w:szCs w:val="22"/>
              </w:rPr>
            </w:pPr>
            <w:r w:rsidRPr="00C0650C">
              <w:rPr>
                <w:sz w:val="22"/>
                <w:szCs w:val="22"/>
              </w:rPr>
              <w:t>421</w:t>
            </w:r>
          </w:p>
        </w:tc>
        <w:tc>
          <w:tcPr>
            <w:tcW w:w="5085" w:type="dxa"/>
          </w:tcPr>
          <w:p w14:paraId="0BA6C932" w14:textId="77777777" w:rsidR="00BA0064" w:rsidRPr="00C0650C" w:rsidRDefault="00BA0064" w:rsidP="00BA0064">
            <w:pPr>
              <w:rPr>
                <w:sz w:val="22"/>
                <w:szCs w:val="22"/>
              </w:rPr>
            </w:pPr>
            <w:r w:rsidRPr="00C0650C">
              <w:rPr>
                <w:sz w:val="22"/>
                <w:szCs w:val="22"/>
              </w:rPr>
              <w:t>Kirurgisk tannimplantatbehandling, første implantat</w:t>
            </w:r>
          </w:p>
        </w:tc>
        <w:tc>
          <w:tcPr>
            <w:tcW w:w="1140" w:type="dxa"/>
          </w:tcPr>
          <w:p w14:paraId="1881446E" w14:textId="2DACC15A" w:rsidR="00BA0064" w:rsidRPr="00C0650C" w:rsidRDefault="0D6A5FF5" w:rsidP="00BA0064">
            <w:pPr>
              <w:rPr>
                <w:sz w:val="22"/>
                <w:szCs w:val="22"/>
              </w:rPr>
            </w:pPr>
            <w:r w:rsidRPr="1C41397E">
              <w:rPr>
                <w:sz w:val="22"/>
                <w:szCs w:val="22"/>
              </w:rPr>
              <w:t>1</w:t>
            </w:r>
            <w:r w:rsidR="00083D8A">
              <w:rPr>
                <w:sz w:val="22"/>
                <w:szCs w:val="22"/>
              </w:rPr>
              <w:t>3</w:t>
            </w:r>
            <w:r w:rsidR="00673C2E">
              <w:rPr>
                <w:sz w:val="22"/>
                <w:szCs w:val="22"/>
              </w:rPr>
              <w:t>.</w:t>
            </w:r>
            <w:r w:rsidR="00D815BD">
              <w:rPr>
                <w:sz w:val="22"/>
                <w:szCs w:val="22"/>
              </w:rPr>
              <w:t>974</w:t>
            </w:r>
          </w:p>
        </w:tc>
        <w:tc>
          <w:tcPr>
            <w:tcW w:w="1146" w:type="dxa"/>
            <w:shd w:val="clear" w:color="auto" w:fill="FBE4D5" w:themeFill="accent2" w:themeFillTint="33"/>
          </w:tcPr>
          <w:p w14:paraId="322AEB75" w14:textId="5C8EE35C" w:rsidR="00BA0064" w:rsidRPr="00C0650C" w:rsidRDefault="61F8DBEC" w:rsidP="00BA0064">
            <w:pPr>
              <w:rPr>
                <w:sz w:val="22"/>
                <w:szCs w:val="22"/>
              </w:rPr>
            </w:pPr>
            <w:r w:rsidRPr="2CCE2D5C">
              <w:rPr>
                <w:sz w:val="22"/>
                <w:szCs w:val="22"/>
              </w:rPr>
              <w:t>1</w:t>
            </w:r>
            <w:r w:rsidR="00D974C4">
              <w:rPr>
                <w:sz w:val="22"/>
                <w:szCs w:val="22"/>
              </w:rPr>
              <w:t>5</w:t>
            </w:r>
            <w:r w:rsidRPr="2CCE2D5C">
              <w:rPr>
                <w:sz w:val="22"/>
                <w:szCs w:val="22"/>
              </w:rPr>
              <w:t>.</w:t>
            </w:r>
            <w:r w:rsidR="00D974C4">
              <w:rPr>
                <w:sz w:val="22"/>
                <w:szCs w:val="22"/>
              </w:rPr>
              <w:t>1</w:t>
            </w:r>
            <w:r w:rsidR="00B938F6">
              <w:rPr>
                <w:sz w:val="22"/>
                <w:szCs w:val="22"/>
              </w:rPr>
              <w:t>05</w:t>
            </w:r>
          </w:p>
        </w:tc>
        <w:tc>
          <w:tcPr>
            <w:tcW w:w="1134" w:type="dxa"/>
            <w:shd w:val="clear" w:color="auto" w:fill="FBE4D5" w:themeFill="accent2" w:themeFillTint="33"/>
          </w:tcPr>
          <w:p w14:paraId="3397A386" w14:textId="1885D65A" w:rsidR="00BA0064" w:rsidRPr="00C0650C" w:rsidRDefault="61F8DBEC" w:rsidP="00BA0064">
            <w:pPr>
              <w:rPr>
                <w:sz w:val="22"/>
                <w:szCs w:val="22"/>
              </w:rPr>
            </w:pPr>
            <w:r w:rsidRPr="2CCE2D5C">
              <w:rPr>
                <w:sz w:val="22"/>
                <w:szCs w:val="22"/>
              </w:rPr>
              <w:t>1</w:t>
            </w:r>
            <w:r w:rsidR="001756F6">
              <w:rPr>
                <w:sz w:val="22"/>
                <w:szCs w:val="22"/>
              </w:rPr>
              <w:t>7.</w:t>
            </w:r>
            <w:r w:rsidR="00D041A7">
              <w:rPr>
                <w:sz w:val="22"/>
                <w:szCs w:val="22"/>
              </w:rPr>
              <w:t>8</w:t>
            </w:r>
            <w:r w:rsidR="00931D82">
              <w:rPr>
                <w:sz w:val="22"/>
                <w:szCs w:val="22"/>
              </w:rPr>
              <w:t>00</w:t>
            </w:r>
          </w:p>
        </w:tc>
      </w:tr>
      <w:tr w:rsidR="00BA0064" w:rsidRPr="00C0650C" w14:paraId="7BAE5A3A" w14:textId="77777777" w:rsidTr="3D505C56">
        <w:tc>
          <w:tcPr>
            <w:tcW w:w="704" w:type="dxa"/>
          </w:tcPr>
          <w:p w14:paraId="68E8B27B" w14:textId="77777777" w:rsidR="00BA0064" w:rsidRPr="00C0650C" w:rsidRDefault="00BA0064" w:rsidP="00BA0064">
            <w:pPr>
              <w:rPr>
                <w:sz w:val="22"/>
                <w:szCs w:val="22"/>
              </w:rPr>
            </w:pPr>
            <w:r w:rsidRPr="00C0650C">
              <w:rPr>
                <w:sz w:val="22"/>
                <w:szCs w:val="22"/>
              </w:rPr>
              <w:t>422</w:t>
            </w:r>
          </w:p>
        </w:tc>
        <w:tc>
          <w:tcPr>
            <w:tcW w:w="5085" w:type="dxa"/>
          </w:tcPr>
          <w:p w14:paraId="4214119E" w14:textId="77777777" w:rsidR="00BA0064" w:rsidRPr="00C0650C" w:rsidRDefault="00BA0064" w:rsidP="00BA0064">
            <w:pPr>
              <w:rPr>
                <w:sz w:val="22"/>
                <w:szCs w:val="22"/>
              </w:rPr>
            </w:pPr>
            <w:r w:rsidRPr="00C0650C">
              <w:rPr>
                <w:sz w:val="22"/>
                <w:szCs w:val="22"/>
              </w:rPr>
              <w:t>Kirurgisk tannimplantatbehandling, pr. implantat i tillegg</w:t>
            </w:r>
          </w:p>
        </w:tc>
        <w:tc>
          <w:tcPr>
            <w:tcW w:w="1140" w:type="dxa"/>
          </w:tcPr>
          <w:p w14:paraId="16F4BAAF" w14:textId="388BEF42" w:rsidR="00BA0064" w:rsidRPr="00C0650C" w:rsidRDefault="00D815BD" w:rsidP="00BA0064">
            <w:pPr>
              <w:rPr>
                <w:sz w:val="22"/>
                <w:szCs w:val="22"/>
              </w:rPr>
            </w:pPr>
            <w:r>
              <w:rPr>
                <w:sz w:val="22"/>
                <w:szCs w:val="22"/>
              </w:rPr>
              <w:t>7</w:t>
            </w:r>
            <w:r w:rsidR="0D6A5FF5" w:rsidRPr="1C41397E">
              <w:rPr>
                <w:sz w:val="22"/>
                <w:szCs w:val="22"/>
              </w:rPr>
              <w:t>.</w:t>
            </w:r>
            <w:r>
              <w:rPr>
                <w:sz w:val="22"/>
                <w:szCs w:val="22"/>
              </w:rPr>
              <w:t>619</w:t>
            </w:r>
          </w:p>
        </w:tc>
        <w:tc>
          <w:tcPr>
            <w:tcW w:w="1146" w:type="dxa"/>
            <w:shd w:val="clear" w:color="auto" w:fill="FBE4D5" w:themeFill="accent2" w:themeFillTint="33"/>
          </w:tcPr>
          <w:p w14:paraId="45AA8EB6" w14:textId="7B8BD881" w:rsidR="00BA0064" w:rsidRPr="00C0650C" w:rsidRDefault="00FF47C6" w:rsidP="00BA0064">
            <w:pPr>
              <w:rPr>
                <w:sz w:val="22"/>
                <w:szCs w:val="22"/>
              </w:rPr>
            </w:pPr>
            <w:r>
              <w:rPr>
                <w:sz w:val="22"/>
                <w:szCs w:val="22"/>
              </w:rPr>
              <w:t>8.</w:t>
            </w:r>
            <w:r w:rsidR="00D974C4">
              <w:rPr>
                <w:sz w:val="22"/>
                <w:szCs w:val="22"/>
              </w:rPr>
              <w:t>3</w:t>
            </w:r>
            <w:r w:rsidR="00C55D04">
              <w:rPr>
                <w:sz w:val="22"/>
                <w:szCs w:val="22"/>
              </w:rPr>
              <w:t>20</w:t>
            </w:r>
          </w:p>
        </w:tc>
        <w:tc>
          <w:tcPr>
            <w:tcW w:w="1134" w:type="dxa"/>
            <w:shd w:val="clear" w:color="auto" w:fill="FBE4D5" w:themeFill="accent2" w:themeFillTint="33"/>
          </w:tcPr>
          <w:p w14:paraId="3B31AC5E" w14:textId="2E1F1C13" w:rsidR="00BA0064" w:rsidRPr="00C0650C" w:rsidRDefault="00D041A7" w:rsidP="00BA0064">
            <w:pPr>
              <w:rPr>
                <w:sz w:val="22"/>
                <w:szCs w:val="22"/>
              </w:rPr>
            </w:pPr>
            <w:r>
              <w:rPr>
                <w:sz w:val="22"/>
                <w:szCs w:val="22"/>
              </w:rPr>
              <w:t>10</w:t>
            </w:r>
            <w:r w:rsidR="17F4BDB6" w:rsidRPr="2CCE2D5C">
              <w:rPr>
                <w:sz w:val="22"/>
                <w:szCs w:val="22"/>
              </w:rPr>
              <w:t>.</w:t>
            </w:r>
            <w:r w:rsidR="004C109C">
              <w:rPr>
                <w:sz w:val="22"/>
                <w:szCs w:val="22"/>
              </w:rPr>
              <w:t>075</w:t>
            </w:r>
          </w:p>
        </w:tc>
      </w:tr>
      <w:tr w:rsidR="00BA0064" w:rsidRPr="00C0650C" w14:paraId="45C166EB" w14:textId="77777777" w:rsidTr="3D505C56">
        <w:tc>
          <w:tcPr>
            <w:tcW w:w="704" w:type="dxa"/>
          </w:tcPr>
          <w:p w14:paraId="6AC8593B" w14:textId="77777777" w:rsidR="00BA0064" w:rsidRPr="00C0650C" w:rsidRDefault="00BA0064" w:rsidP="00BA0064">
            <w:pPr>
              <w:rPr>
                <w:sz w:val="22"/>
                <w:szCs w:val="22"/>
              </w:rPr>
            </w:pPr>
            <w:r w:rsidRPr="00C0650C">
              <w:rPr>
                <w:sz w:val="22"/>
                <w:szCs w:val="22"/>
              </w:rPr>
              <w:t>423</w:t>
            </w:r>
          </w:p>
        </w:tc>
        <w:tc>
          <w:tcPr>
            <w:tcW w:w="5085" w:type="dxa"/>
          </w:tcPr>
          <w:p w14:paraId="23141782" w14:textId="77777777" w:rsidR="00BA0064" w:rsidRPr="00C0650C" w:rsidRDefault="00BA0064" w:rsidP="00BA0064">
            <w:pPr>
              <w:rPr>
                <w:sz w:val="22"/>
                <w:szCs w:val="22"/>
              </w:rPr>
            </w:pPr>
            <w:r w:rsidRPr="00C0650C">
              <w:rPr>
                <w:sz w:val="22"/>
                <w:szCs w:val="22"/>
              </w:rPr>
              <w:t>Tillegg for materiale for vevsgenerasjon ved kirurgisk tannimplantatbehandling</w:t>
            </w:r>
          </w:p>
        </w:tc>
        <w:tc>
          <w:tcPr>
            <w:tcW w:w="1140" w:type="dxa"/>
          </w:tcPr>
          <w:p w14:paraId="54D69F6E" w14:textId="4B9EBC32" w:rsidR="00BA0064" w:rsidRPr="00C0650C" w:rsidRDefault="00E13F3F" w:rsidP="00BA0064">
            <w:pPr>
              <w:rPr>
                <w:sz w:val="22"/>
                <w:szCs w:val="22"/>
              </w:rPr>
            </w:pPr>
            <w:r>
              <w:rPr>
                <w:sz w:val="22"/>
                <w:szCs w:val="22"/>
              </w:rPr>
              <w:t>100%</w:t>
            </w:r>
          </w:p>
        </w:tc>
        <w:tc>
          <w:tcPr>
            <w:tcW w:w="1146" w:type="dxa"/>
            <w:shd w:val="clear" w:color="auto" w:fill="FBE4D5" w:themeFill="accent2" w:themeFillTint="33"/>
          </w:tcPr>
          <w:p w14:paraId="48AF2A8F" w14:textId="79862D2B" w:rsidR="00BA0064" w:rsidRPr="00C0650C" w:rsidRDefault="00B55696" w:rsidP="00BA0064">
            <w:pPr>
              <w:rPr>
                <w:sz w:val="22"/>
                <w:szCs w:val="22"/>
              </w:rPr>
            </w:pPr>
            <w:r>
              <w:rPr>
                <w:sz w:val="22"/>
                <w:szCs w:val="22"/>
              </w:rPr>
              <w:t xml:space="preserve">     </w:t>
            </w:r>
          </w:p>
        </w:tc>
        <w:tc>
          <w:tcPr>
            <w:tcW w:w="1134" w:type="dxa"/>
            <w:shd w:val="clear" w:color="auto" w:fill="FBE4D5" w:themeFill="accent2" w:themeFillTint="33"/>
          </w:tcPr>
          <w:p w14:paraId="03008380" w14:textId="77777777" w:rsidR="00BA0064" w:rsidRPr="00C0650C" w:rsidRDefault="00BA0064" w:rsidP="00BA0064">
            <w:pPr>
              <w:rPr>
                <w:sz w:val="22"/>
                <w:szCs w:val="22"/>
              </w:rPr>
            </w:pPr>
          </w:p>
        </w:tc>
      </w:tr>
      <w:tr w:rsidR="00BA0064" w:rsidRPr="00C0650C" w14:paraId="543E59B7" w14:textId="77777777" w:rsidTr="3D505C56">
        <w:tc>
          <w:tcPr>
            <w:tcW w:w="704" w:type="dxa"/>
          </w:tcPr>
          <w:p w14:paraId="27961FAA" w14:textId="77777777" w:rsidR="00BA0064" w:rsidRPr="00C0650C" w:rsidRDefault="00BA0064" w:rsidP="00BA0064">
            <w:pPr>
              <w:rPr>
                <w:sz w:val="22"/>
                <w:szCs w:val="22"/>
              </w:rPr>
            </w:pPr>
            <w:r w:rsidRPr="00C0650C">
              <w:rPr>
                <w:sz w:val="22"/>
                <w:szCs w:val="22"/>
              </w:rPr>
              <w:t>424</w:t>
            </w:r>
          </w:p>
        </w:tc>
        <w:tc>
          <w:tcPr>
            <w:tcW w:w="5085" w:type="dxa"/>
          </w:tcPr>
          <w:p w14:paraId="45498284" w14:textId="77777777" w:rsidR="00BA0064" w:rsidRPr="00C0650C" w:rsidRDefault="00BA0064" w:rsidP="00BA0064">
            <w:pPr>
              <w:rPr>
                <w:sz w:val="22"/>
                <w:szCs w:val="22"/>
              </w:rPr>
            </w:pPr>
            <w:r w:rsidRPr="00C0650C">
              <w:rPr>
                <w:sz w:val="22"/>
                <w:szCs w:val="22"/>
              </w:rPr>
              <w:t>2 implantater ved tannløs underkjeve (spesialisthonorar)</w:t>
            </w:r>
          </w:p>
        </w:tc>
        <w:tc>
          <w:tcPr>
            <w:tcW w:w="1140" w:type="dxa"/>
          </w:tcPr>
          <w:p w14:paraId="3020DFEA" w14:textId="5817D05A" w:rsidR="00BA0064" w:rsidRPr="00C0650C" w:rsidRDefault="0DAB25AE" w:rsidP="00BA0064">
            <w:pPr>
              <w:rPr>
                <w:sz w:val="22"/>
                <w:szCs w:val="22"/>
              </w:rPr>
            </w:pPr>
            <w:r w:rsidRPr="1C41397E">
              <w:rPr>
                <w:sz w:val="22"/>
                <w:szCs w:val="22"/>
              </w:rPr>
              <w:t>2</w:t>
            </w:r>
            <w:r w:rsidR="00434CA8">
              <w:rPr>
                <w:sz w:val="22"/>
                <w:szCs w:val="22"/>
              </w:rPr>
              <w:t>5</w:t>
            </w:r>
            <w:r w:rsidR="00922F14">
              <w:rPr>
                <w:sz w:val="22"/>
                <w:szCs w:val="22"/>
              </w:rPr>
              <w:t>.</w:t>
            </w:r>
            <w:r w:rsidR="00434CA8">
              <w:rPr>
                <w:sz w:val="22"/>
                <w:szCs w:val="22"/>
              </w:rPr>
              <w:t>816</w:t>
            </w:r>
          </w:p>
        </w:tc>
        <w:tc>
          <w:tcPr>
            <w:tcW w:w="1146" w:type="dxa"/>
            <w:shd w:val="clear" w:color="auto" w:fill="FBE4D5" w:themeFill="accent2" w:themeFillTint="33"/>
          </w:tcPr>
          <w:p w14:paraId="783AE54D" w14:textId="76782090" w:rsidR="00BA0064" w:rsidRPr="00C0650C" w:rsidRDefault="00BA0064" w:rsidP="00BA0064">
            <w:pPr>
              <w:rPr>
                <w:sz w:val="22"/>
                <w:szCs w:val="22"/>
              </w:rPr>
            </w:pPr>
          </w:p>
        </w:tc>
        <w:tc>
          <w:tcPr>
            <w:tcW w:w="1134" w:type="dxa"/>
            <w:shd w:val="clear" w:color="auto" w:fill="FBE4D5" w:themeFill="accent2" w:themeFillTint="33"/>
          </w:tcPr>
          <w:p w14:paraId="067BBE40" w14:textId="649D8282" w:rsidR="00BA0064" w:rsidRPr="00C0650C" w:rsidRDefault="0012657B" w:rsidP="00BA0064">
            <w:pPr>
              <w:rPr>
                <w:sz w:val="22"/>
                <w:szCs w:val="22"/>
              </w:rPr>
            </w:pPr>
            <w:r>
              <w:rPr>
                <w:sz w:val="22"/>
                <w:szCs w:val="22"/>
              </w:rPr>
              <w:t>3</w:t>
            </w:r>
            <w:r w:rsidR="00346F82">
              <w:rPr>
                <w:sz w:val="22"/>
                <w:szCs w:val="22"/>
              </w:rPr>
              <w:t>2</w:t>
            </w:r>
            <w:r w:rsidR="00767BBD">
              <w:rPr>
                <w:sz w:val="22"/>
                <w:szCs w:val="22"/>
              </w:rPr>
              <w:t>.</w:t>
            </w:r>
            <w:r w:rsidR="004C109C">
              <w:rPr>
                <w:sz w:val="22"/>
                <w:szCs w:val="22"/>
              </w:rPr>
              <w:t>575</w:t>
            </w:r>
          </w:p>
        </w:tc>
      </w:tr>
      <w:tr w:rsidR="00BA0064" w:rsidRPr="00C0650C" w14:paraId="363ADDF0" w14:textId="77777777" w:rsidTr="3D505C56">
        <w:tc>
          <w:tcPr>
            <w:tcW w:w="704" w:type="dxa"/>
          </w:tcPr>
          <w:p w14:paraId="7704B1B8" w14:textId="77777777" w:rsidR="00BA0064" w:rsidRPr="00C0650C" w:rsidRDefault="00BA0064" w:rsidP="00BA0064">
            <w:pPr>
              <w:rPr>
                <w:sz w:val="22"/>
                <w:szCs w:val="22"/>
              </w:rPr>
            </w:pPr>
            <w:r w:rsidRPr="00C0650C">
              <w:rPr>
                <w:sz w:val="22"/>
                <w:szCs w:val="22"/>
              </w:rPr>
              <w:t>425</w:t>
            </w:r>
          </w:p>
        </w:tc>
        <w:tc>
          <w:tcPr>
            <w:tcW w:w="5085" w:type="dxa"/>
          </w:tcPr>
          <w:p w14:paraId="0A22E3CC" w14:textId="77777777" w:rsidR="00BA0064" w:rsidRPr="00C0650C" w:rsidRDefault="00BA0064" w:rsidP="00BA0064">
            <w:pPr>
              <w:rPr>
                <w:sz w:val="22"/>
                <w:szCs w:val="22"/>
              </w:rPr>
            </w:pPr>
            <w:r w:rsidRPr="00C0650C">
              <w:rPr>
                <w:sz w:val="22"/>
                <w:szCs w:val="22"/>
              </w:rPr>
              <w:t>Øvrig oral-kirurgisk behandling</w:t>
            </w:r>
          </w:p>
        </w:tc>
        <w:tc>
          <w:tcPr>
            <w:tcW w:w="1140" w:type="dxa"/>
          </w:tcPr>
          <w:p w14:paraId="7789B7A3" w14:textId="77777777" w:rsidR="00BA0064" w:rsidRPr="00BA0064" w:rsidRDefault="00BA0064" w:rsidP="00BA0064">
            <w:pPr>
              <w:rPr>
                <w:color w:val="FF0000"/>
                <w:sz w:val="22"/>
                <w:szCs w:val="22"/>
              </w:rPr>
            </w:pPr>
          </w:p>
        </w:tc>
        <w:tc>
          <w:tcPr>
            <w:tcW w:w="1146" w:type="dxa"/>
            <w:shd w:val="clear" w:color="auto" w:fill="FBE4D5" w:themeFill="accent2" w:themeFillTint="33"/>
          </w:tcPr>
          <w:p w14:paraId="7956E0B2" w14:textId="0E3015E1" w:rsidR="00BA0064" w:rsidRPr="00CE50A7" w:rsidRDefault="61F8DBEC" w:rsidP="00BA0064">
            <w:pPr>
              <w:rPr>
                <w:sz w:val="22"/>
                <w:szCs w:val="22"/>
              </w:rPr>
            </w:pPr>
            <w:r w:rsidRPr="2CCE2D5C">
              <w:rPr>
                <w:sz w:val="22"/>
                <w:szCs w:val="22"/>
              </w:rPr>
              <w:t>2.</w:t>
            </w:r>
            <w:r w:rsidR="00434CA8">
              <w:rPr>
                <w:sz w:val="22"/>
                <w:szCs w:val="22"/>
              </w:rPr>
              <w:t>6</w:t>
            </w:r>
            <w:r w:rsidR="004C109C">
              <w:rPr>
                <w:sz w:val="22"/>
                <w:szCs w:val="22"/>
              </w:rPr>
              <w:t>3</w:t>
            </w:r>
            <w:r w:rsidR="001437E1">
              <w:rPr>
                <w:sz w:val="22"/>
                <w:szCs w:val="22"/>
              </w:rPr>
              <w:t>0</w:t>
            </w:r>
          </w:p>
          <w:p w14:paraId="14F70FDE" w14:textId="77777777" w:rsidR="00BA0064" w:rsidRPr="00CE50A7" w:rsidRDefault="00BA0064" w:rsidP="00BA0064">
            <w:pPr>
              <w:rPr>
                <w:sz w:val="22"/>
                <w:szCs w:val="22"/>
              </w:rPr>
            </w:pPr>
            <w:r w:rsidRPr="00CE50A7">
              <w:rPr>
                <w:sz w:val="22"/>
                <w:szCs w:val="22"/>
              </w:rPr>
              <w:t>time</w:t>
            </w:r>
          </w:p>
        </w:tc>
        <w:tc>
          <w:tcPr>
            <w:tcW w:w="1134" w:type="dxa"/>
            <w:shd w:val="clear" w:color="auto" w:fill="FBE4D5" w:themeFill="accent2" w:themeFillTint="33"/>
          </w:tcPr>
          <w:p w14:paraId="65286D38" w14:textId="287A1115" w:rsidR="00BA0064" w:rsidRPr="00CE50A7" w:rsidRDefault="00503E99" w:rsidP="00BA0064">
            <w:pPr>
              <w:rPr>
                <w:sz w:val="22"/>
                <w:szCs w:val="22"/>
              </w:rPr>
            </w:pPr>
            <w:r>
              <w:rPr>
                <w:sz w:val="22"/>
                <w:szCs w:val="22"/>
              </w:rPr>
              <w:t>5.</w:t>
            </w:r>
            <w:r w:rsidR="00434CA8">
              <w:rPr>
                <w:sz w:val="22"/>
                <w:szCs w:val="22"/>
              </w:rPr>
              <w:t>1</w:t>
            </w:r>
            <w:r w:rsidR="004C109C">
              <w:rPr>
                <w:sz w:val="22"/>
                <w:szCs w:val="22"/>
              </w:rPr>
              <w:t>50</w:t>
            </w:r>
          </w:p>
          <w:p w14:paraId="5AF2F8AD" w14:textId="77777777" w:rsidR="00BA0064" w:rsidRPr="00CE50A7" w:rsidRDefault="00BA0064" w:rsidP="00BA0064">
            <w:pPr>
              <w:rPr>
                <w:sz w:val="22"/>
                <w:szCs w:val="22"/>
              </w:rPr>
            </w:pPr>
            <w:r w:rsidRPr="00CE50A7">
              <w:rPr>
                <w:sz w:val="22"/>
                <w:szCs w:val="22"/>
              </w:rPr>
              <w:t>time</w:t>
            </w:r>
          </w:p>
        </w:tc>
      </w:tr>
      <w:tr w:rsidR="00BA0064" w:rsidRPr="00C0650C" w14:paraId="476E221F" w14:textId="77777777" w:rsidTr="3D505C56">
        <w:tc>
          <w:tcPr>
            <w:tcW w:w="704" w:type="dxa"/>
          </w:tcPr>
          <w:p w14:paraId="10E0179C" w14:textId="77777777" w:rsidR="00BA0064" w:rsidRPr="00C0650C" w:rsidRDefault="00BA0064" w:rsidP="00BA0064">
            <w:pPr>
              <w:rPr>
                <w:sz w:val="22"/>
                <w:szCs w:val="22"/>
              </w:rPr>
            </w:pPr>
            <w:r w:rsidRPr="00C0650C">
              <w:rPr>
                <w:sz w:val="22"/>
                <w:szCs w:val="22"/>
              </w:rPr>
              <w:t>450</w:t>
            </w:r>
          </w:p>
        </w:tc>
        <w:tc>
          <w:tcPr>
            <w:tcW w:w="5085" w:type="dxa"/>
          </w:tcPr>
          <w:p w14:paraId="7FF6737D" w14:textId="77777777" w:rsidR="00BA0064" w:rsidRPr="00C0650C" w:rsidRDefault="00BA0064" w:rsidP="00BA0064">
            <w:pPr>
              <w:rPr>
                <w:sz w:val="22"/>
                <w:szCs w:val="22"/>
              </w:rPr>
            </w:pPr>
            <w:r w:rsidRPr="00C0650C">
              <w:rPr>
                <w:sz w:val="22"/>
                <w:szCs w:val="22"/>
              </w:rPr>
              <w:t>Kirurgisk oppdekking</w:t>
            </w:r>
          </w:p>
        </w:tc>
        <w:tc>
          <w:tcPr>
            <w:tcW w:w="1140" w:type="dxa"/>
          </w:tcPr>
          <w:p w14:paraId="2CB98EFA" w14:textId="77777777" w:rsidR="00BA0064" w:rsidRPr="00C0650C" w:rsidRDefault="00BA0064" w:rsidP="00BA0064">
            <w:pPr>
              <w:rPr>
                <w:sz w:val="22"/>
                <w:szCs w:val="22"/>
              </w:rPr>
            </w:pPr>
          </w:p>
        </w:tc>
        <w:tc>
          <w:tcPr>
            <w:tcW w:w="1146" w:type="dxa"/>
            <w:shd w:val="clear" w:color="auto" w:fill="FBE4D5" w:themeFill="accent2" w:themeFillTint="33"/>
          </w:tcPr>
          <w:p w14:paraId="65AEDD5E" w14:textId="15B6B88B" w:rsidR="00BA0064" w:rsidRPr="00C0650C" w:rsidRDefault="61F8DBEC" w:rsidP="00BA0064">
            <w:pPr>
              <w:rPr>
                <w:sz w:val="22"/>
                <w:szCs w:val="22"/>
              </w:rPr>
            </w:pPr>
            <w:r w:rsidRPr="2CCE2D5C">
              <w:rPr>
                <w:sz w:val="22"/>
                <w:szCs w:val="22"/>
              </w:rPr>
              <w:t>3</w:t>
            </w:r>
            <w:r w:rsidR="000873D5">
              <w:rPr>
                <w:sz w:val="22"/>
                <w:szCs w:val="22"/>
              </w:rPr>
              <w:t>50</w:t>
            </w:r>
          </w:p>
        </w:tc>
        <w:tc>
          <w:tcPr>
            <w:tcW w:w="1134" w:type="dxa"/>
            <w:shd w:val="clear" w:color="auto" w:fill="FBE4D5" w:themeFill="accent2" w:themeFillTint="33"/>
          </w:tcPr>
          <w:p w14:paraId="006F431B" w14:textId="21FDF3BE" w:rsidR="00BA0064" w:rsidRPr="00C0650C" w:rsidRDefault="61F8DBEC" w:rsidP="00BA0064">
            <w:pPr>
              <w:rPr>
                <w:sz w:val="22"/>
                <w:szCs w:val="22"/>
              </w:rPr>
            </w:pPr>
            <w:r w:rsidRPr="2CCE2D5C">
              <w:rPr>
                <w:sz w:val="22"/>
                <w:szCs w:val="22"/>
              </w:rPr>
              <w:t>3</w:t>
            </w:r>
            <w:r w:rsidR="000873D5">
              <w:rPr>
                <w:sz w:val="22"/>
                <w:szCs w:val="22"/>
              </w:rPr>
              <w:t>50</w:t>
            </w:r>
          </w:p>
        </w:tc>
      </w:tr>
      <w:tr w:rsidR="00BA0064" w:rsidRPr="00C0650C" w14:paraId="6DEB4835" w14:textId="77777777" w:rsidTr="3D505C56">
        <w:tc>
          <w:tcPr>
            <w:tcW w:w="9209" w:type="dxa"/>
            <w:gridSpan w:val="5"/>
            <w:shd w:val="clear" w:color="auto" w:fill="D5DCE4" w:themeFill="text2" w:themeFillTint="33"/>
          </w:tcPr>
          <w:p w14:paraId="1D234A6F" w14:textId="77777777" w:rsidR="00BA0064" w:rsidRPr="00C0650C" w:rsidRDefault="00BA0064" w:rsidP="00BA0064">
            <w:pPr>
              <w:numPr>
                <w:ilvl w:val="0"/>
                <w:numId w:val="11"/>
              </w:numPr>
              <w:contextualSpacing/>
              <w:rPr>
                <w:b/>
                <w:sz w:val="22"/>
                <w:szCs w:val="22"/>
              </w:rPr>
            </w:pPr>
            <w:r w:rsidRPr="00C0650C">
              <w:rPr>
                <w:b/>
                <w:sz w:val="22"/>
                <w:szCs w:val="22"/>
              </w:rPr>
              <w:t>PERIODONTAL BEHANDLING OG REHABILITERING ETTER PERIODONTITT</w:t>
            </w:r>
          </w:p>
        </w:tc>
      </w:tr>
      <w:tr w:rsidR="00BA0064" w:rsidRPr="00C0650C" w14:paraId="335094AA" w14:textId="77777777" w:rsidTr="3D505C56">
        <w:tc>
          <w:tcPr>
            <w:tcW w:w="704" w:type="dxa"/>
          </w:tcPr>
          <w:p w14:paraId="763E08D2" w14:textId="77777777" w:rsidR="00BA0064" w:rsidRPr="00C0650C" w:rsidRDefault="00BA0064" w:rsidP="00BA0064">
            <w:pPr>
              <w:rPr>
                <w:sz w:val="22"/>
                <w:szCs w:val="22"/>
              </w:rPr>
            </w:pPr>
            <w:r w:rsidRPr="00C0650C">
              <w:rPr>
                <w:sz w:val="22"/>
                <w:szCs w:val="22"/>
              </w:rPr>
              <w:t>501</w:t>
            </w:r>
          </w:p>
        </w:tc>
        <w:tc>
          <w:tcPr>
            <w:tcW w:w="5085" w:type="dxa"/>
          </w:tcPr>
          <w:p w14:paraId="44E54BF6" w14:textId="77777777" w:rsidR="00BA0064" w:rsidRPr="00C0650C" w:rsidRDefault="00BA0064" w:rsidP="00BA0064">
            <w:pPr>
              <w:rPr>
                <w:sz w:val="22"/>
                <w:szCs w:val="22"/>
              </w:rPr>
            </w:pPr>
            <w:r w:rsidRPr="00C0650C">
              <w:rPr>
                <w:sz w:val="22"/>
                <w:szCs w:val="22"/>
              </w:rPr>
              <w:t>Behandling av marginal periodontitt; min. 30.min</w:t>
            </w:r>
          </w:p>
        </w:tc>
        <w:tc>
          <w:tcPr>
            <w:tcW w:w="1140" w:type="dxa"/>
          </w:tcPr>
          <w:p w14:paraId="2B9FF6F5" w14:textId="27A6CBEF" w:rsidR="00BA0064" w:rsidRPr="00C0650C" w:rsidRDefault="3AF4C24B" w:rsidP="00BA0064">
            <w:pPr>
              <w:rPr>
                <w:sz w:val="22"/>
                <w:szCs w:val="22"/>
              </w:rPr>
            </w:pPr>
            <w:r w:rsidRPr="1C41397E">
              <w:rPr>
                <w:sz w:val="22"/>
                <w:szCs w:val="22"/>
              </w:rPr>
              <w:t>1</w:t>
            </w:r>
            <w:r w:rsidR="00487D44">
              <w:rPr>
                <w:sz w:val="22"/>
                <w:szCs w:val="22"/>
              </w:rPr>
              <w:t>.</w:t>
            </w:r>
            <w:r w:rsidR="003C5A24">
              <w:rPr>
                <w:sz w:val="22"/>
                <w:szCs w:val="22"/>
              </w:rPr>
              <w:t>210</w:t>
            </w:r>
          </w:p>
        </w:tc>
        <w:tc>
          <w:tcPr>
            <w:tcW w:w="1146" w:type="dxa"/>
            <w:shd w:val="clear" w:color="auto" w:fill="FBE4D5" w:themeFill="accent2" w:themeFillTint="33"/>
          </w:tcPr>
          <w:p w14:paraId="32D1DFA2" w14:textId="5EC8C6EB" w:rsidR="00BA0064" w:rsidRPr="00C0650C" w:rsidRDefault="61F8DBEC" w:rsidP="00BA0064">
            <w:pPr>
              <w:rPr>
                <w:sz w:val="22"/>
                <w:szCs w:val="22"/>
              </w:rPr>
            </w:pPr>
            <w:r w:rsidRPr="2CCE2D5C">
              <w:rPr>
                <w:sz w:val="22"/>
                <w:szCs w:val="22"/>
              </w:rPr>
              <w:t>1.</w:t>
            </w:r>
            <w:r w:rsidR="0012657B">
              <w:rPr>
                <w:sz w:val="22"/>
                <w:szCs w:val="22"/>
              </w:rPr>
              <w:t>3</w:t>
            </w:r>
            <w:r w:rsidR="000873D5">
              <w:rPr>
                <w:sz w:val="22"/>
                <w:szCs w:val="22"/>
              </w:rPr>
              <w:t>7</w:t>
            </w:r>
            <w:r w:rsidR="00591F0E">
              <w:rPr>
                <w:sz w:val="22"/>
                <w:szCs w:val="22"/>
              </w:rPr>
              <w:t>0</w:t>
            </w:r>
          </w:p>
        </w:tc>
        <w:tc>
          <w:tcPr>
            <w:tcW w:w="1134" w:type="dxa"/>
            <w:shd w:val="clear" w:color="auto" w:fill="FBE4D5" w:themeFill="accent2" w:themeFillTint="33"/>
          </w:tcPr>
          <w:p w14:paraId="387D2065" w14:textId="69CF75CC" w:rsidR="00BA0064" w:rsidRPr="00C0650C" w:rsidRDefault="61F8DBEC" w:rsidP="00BA0064">
            <w:pPr>
              <w:rPr>
                <w:sz w:val="22"/>
                <w:szCs w:val="22"/>
              </w:rPr>
            </w:pPr>
            <w:r w:rsidRPr="2CCE2D5C">
              <w:rPr>
                <w:sz w:val="22"/>
                <w:szCs w:val="22"/>
              </w:rPr>
              <w:t>1.</w:t>
            </w:r>
            <w:r w:rsidR="00BA7DA0">
              <w:rPr>
                <w:sz w:val="22"/>
                <w:szCs w:val="22"/>
              </w:rPr>
              <w:t>4</w:t>
            </w:r>
            <w:r w:rsidR="00AE0475">
              <w:rPr>
                <w:sz w:val="22"/>
                <w:szCs w:val="22"/>
              </w:rPr>
              <w:t>25</w:t>
            </w:r>
          </w:p>
        </w:tc>
      </w:tr>
      <w:tr w:rsidR="00BA0064" w:rsidRPr="00C0650C" w14:paraId="6506014F" w14:textId="77777777" w:rsidTr="3D505C56">
        <w:tc>
          <w:tcPr>
            <w:tcW w:w="704" w:type="dxa"/>
          </w:tcPr>
          <w:p w14:paraId="35640CA9" w14:textId="77777777" w:rsidR="00BA0064" w:rsidRPr="00C0650C" w:rsidRDefault="00BA0064" w:rsidP="00BA0064">
            <w:pPr>
              <w:rPr>
                <w:sz w:val="22"/>
                <w:szCs w:val="22"/>
              </w:rPr>
            </w:pPr>
            <w:r w:rsidRPr="00C0650C">
              <w:rPr>
                <w:sz w:val="22"/>
                <w:szCs w:val="22"/>
              </w:rPr>
              <w:t>502</w:t>
            </w:r>
          </w:p>
        </w:tc>
        <w:tc>
          <w:tcPr>
            <w:tcW w:w="5085" w:type="dxa"/>
          </w:tcPr>
          <w:p w14:paraId="5A466D22" w14:textId="77777777" w:rsidR="00BA0064" w:rsidRPr="00C0650C" w:rsidRDefault="00BA0064" w:rsidP="00BA0064">
            <w:pPr>
              <w:rPr>
                <w:sz w:val="22"/>
                <w:szCs w:val="22"/>
              </w:rPr>
            </w:pPr>
            <w:r w:rsidRPr="00C0650C">
              <w:rPr>
                <w:sz w:val="22"/>
                <w:szCs w:val="22"/>
              </w:rPr>
              <w:t>Tillegg til 501 for kirurgisk inngrep ved behandling av marginal periodontitt</w:t>
            </w:r>
          </w:p>
        </w:tc>
        <w:tc>
          <w:tcPr>
            <w:tcW w:w="1140" w:type="dxa"/>
          </w:tcPr>
          <w:p w14:paraId="5AD5A4F7" w14:textId="1DA32CFE" w:rsidR="00BA0064" w:rsidRPr="00C0650C" w:rsidRDefault="4995FB58" w:rsidP="00BA0064">
            <w:pPr>
              <w:rPr>
                <w:sz w:val="22"/>
                <w:szCs w:val="22"/>
              </w:rPr>
            </w:pPr>
            <w:r w:rsidRPr="1C41397E">
              <w:rPr>
                <w:sz w:val="22"/>
                <w:szCs w:val="22"/>
              </w:rPr>
              <w:t>1</w:t>
            </w:r>
            <w:r w:rsidR="00487D44">
              <w:rPr>
                <w:sz w:val="22"/>
                <w:szCs w:val="22"/>
              </w:rPr>
              <w:t>.</w:t>
            </w:r>
            <w:r w:rsidR="006A379B">
              <w:rPr>
                <w:sz w:val="22"/>
                <w:szCs w:val="22"/>
              </w:rPr>
              <w:t>228</w:t>
            </w:r>
          </w:p>
        </w:tc>
        <w:tc>
          <w:tcPr>
            <w:tcW w:w="1146" w:type="dxa"/>
            <w:shd w:val="clear" w:color="auto" w:fill="FBE4D5" w:themeFill="accent2" w:themeFillTint="33"/>
          </w:tcPr>
          <w:p w14:paraId="51267BFC" w14:textId="7B8AF5ED" w:rsidR="00BA0064" w:rsidRPr="00C0650C" w:rsidRDefault="61F8DBEC" w:rsidP="00BA0064">
            <w:pPr>
              <w:rPr>
                <w:sz w:val="22"/>
                <w:szCs w:val="22"/>
              </w:rPr>
            </w:pPr>
            <w:r w:rsidRPr="2CCE2D5C">
              <w:rPr>
                <w:sz w:val="22"/>
                <w:szCs w:val="22"/>
              </w:rPr>
              <w:t>1.</w:t>
            </w:r>
            <w:r w:rsidR="0083706E">
              <w:rPr>
                <w:sz w:val="22"/>
                <w:szCs w:val="22"/>
              </w:rPr>
              <w:t>320</w:t>
            </w:r>
          </w:p>
        </w:tc>
        <w:tc>
          <w:tcPr>
            <w:tcW w:w="1134" w:type="dxa"/>
            <w:shd w:val="clear" w:color="auto" w:fill="FBE4D5" w:themeFill="accent2" w:themeFillTint="33"/>
          </w:tcPr>
          <w:p w14:paraId="4C6F4DBC" w14:textId="78F99FF3" w:rsidR="00BA0064" w:rsidRPr="00C0650C" w:rsidRDefault="61F8DBEC" w:rsidP="00BA0064">
            <w:pPr>
              <w:rPr>
                <w:sz w:val="22"/>
                <w:szCs w:val="22"/>
              </w:rPr>
            </w:pPr>
            <w:r w:rsidRPr="2CCE2D5C">
              <w:rPr>
                <w:sz w:val="22"/>
                <w:szCs w:val="22"/>
              </w:rPr>
              <w:t>1.</w:t>
            </w:r>
            <w:r w:rsidR="0012657B">
              <w:rPr>
                <w:sz w:val="22"/>
                <w:szCs w:val="22"/>
              </w:rPr>
              <w:t>3</w:t>
            </w:r>
            <w:r w:rsidR="00B765C3">
              <w:rPr>
                <w:sz w:val="22"/>
                <w:szCs w:val="22"/>
              </w:rPr>
              <w:t>7</w:t>
            </w:r>
            <w:r w:rsidR="00AE0475">
              <w:rPr>
                <w:sz w:val="22"/>
                <w:szCs w:val="22"/>
              </w:rPr>
              <w:t>0</w:t>
            </w:r>
          </w:p>
        </w:tc>
      </w:tr>
      <w:tr w:rsidR="00BA0064" w:rsidRPr="00C0650C" w14:paraId="4B3E2725" w14:textId="77777777" w:rsidTr="3D505C56">
        <w:tc>
          <w:tcPr>
            <w:tcW w:w="704" w:type="dxa"/>
          </w:tcPr>
          <w:p w14:paraId="326D0FA3" w14:textId="77777777" w:rsidR="00BA0064" w:rsidRPr="00C0650C" w:rsidRDefault="00BA0064" w:rsidP="00BA0064">
            <w:pPr>
              <w:rPr>
                <w:sz w:val="22"/>
                <w:szCs w:val="22"/>
              </w:rPr>
            </w:pPr>
            <w:r w:rsidRPr="00C0650C">
              <w:rPr>
                <w:sz w:val="22"/>
                <w:szCs w:val="22"/>
              </w:rPr>
              <w:t>503</w:t>
            </w:r>
          </w:p>
        </w:tc>
        <w:tc>
          <w:tcPr>
            <w:tcW w:w="5085" w:type="dxa"/>
          </w:tcPr>
          <w:p w14:paraId="1CFDB530" w14:textId="77777777" w:rsidR="00BA0064" w:rsidRPr="00C0650C" w:rsidRDefault="00BA0064" w:rsidP="00BA0064">
            <w:pPr>
              <w:rPr>
                <w:sz w:val="22"/>
                <w:szCs w:val="22"/>
              </w:rPr>
            </w:pPr>
            <w:r w:rsidRPr="00C0650C">
              <w:rPr>
                <w:sz w:val="22"/>
                <w:szCs w:val="22"/>
              </w:rPr>
              <w:t>Regenerasjonsbehandling ved festetap</w:t>
            </w:r>
          </w:p>
        </w:tc>
        <w:tc>
          <w:tcPr>
            <w:tcW w:w="1140" w:type="dxa"/>
          </w:tcPr>
          <w:p w14:paraId="4C1CA52A" w14:textId="63C6B643" w:rsidR="00BA0064" w:rsidRPr="00C0650C" w:rsidRDefault="006A379B" w:rsidP="00BA0064">
            <w:pPr>
              <w:rPr>
                <w:sz w:val="22"/>
                <w:szCs w:val="22"/>
              </w:rPr>
            </w:pPr>
            <w:r>
              <w:rPr>
                <w:sz w:val="22"/>
                <w:szCs w:val="22"/>
              </w:rPr>
              <w:t>717</w:t>
            </w:r>
          </w:p>
        </w:tc>
        <w:tc>
          <w:tcPr>
            <w:tcW w:w="1146" w:type="dxa"/>
            <w:shd w:val="clear" w:color="auto" w:fill="FBE4D5" w:themeFill="accent2" w:themeFillTint="33"/>
          </w:tcPr>
          <w:p w14:paraId="01F914FA" w14:textId="2BE58AED" w:rsidR="00BA0064" w:rsidRPr="00C0650C" w:rsidRDefault="00FE02A1" w:rsidP="00BA0064">
            <w:pPr>
              <w:rPr>
                <w:sz w:val="22"/>
                <w:szCs w:val="22"/>
              </w:rPr>
            </w:pPr>
            <w:r>
              <w:rPr>
                <w:sz w:val="22"/>
                <w:szCs w:val="22"/>
              </w:rPr>
              <w:t>80</w:t>
            </w:r>
            <w:r w:rsidR="00D22680">
              <w:rPr>
                <w:sz w:val="22"/>
                <w:szCs w:val="22"/>
              </w:rPr>
              <w:t>0</w:t>
            </w:r>
          </w:p>
        </w:tc>
        <w:tc>
          <w:tcPr>
            <w:tcW w:w="1134" w:type="dxa"/>
            <w:shd w:val="clear" w:color="auto" w:fill="FBE4D5" w:themeFill="accent2" w:themeFillTint="33"/>
          </w:tcPr>
          <w:p w14:paraId="4BA670B2" w14:textId="5022E557" w:rsidR="00BA0064" w:rsidRPr="00C0650C" w:rsidRDefault="00F450CF" w:rsidP="2CCE2D5C">
            <w:pPr>
              <w:rPr>
                <w:sz w:val="22"/>
                <w:szCs w:val="22"/>
              </w:rPr>
            </w:pPr>
            <w:r>
              <w:rPr>
                <w:sz w:val="22"/>
                <w:szCs w:val="22"/>
              </w:rPr>
              <w:t>8</w:t>
            </w:r>
            <w:r w:rsidR="00B765C3">
              <w:rPr>
                <w:sz w:val="22"/>
                <w:szCs w:val="22"/>
              </w:rPr>
              <w:t>35</w:t>
            </w:r>
          </w:p>
        </w:tc>
      </w:tr>
      <w:tr w:rsidR="00BA0064" w:rsidRPr="00C0650C" w14:paraId="713B6753" w14:textId="77777777" w:rsidTr="3D505C56">
        <w:tc>
          <w:tcPr>
            <w:tcW w:w="704" w:type="dxa"/>
          </w:tcPr>
          <w:p w14:paraId="2A70960D" w14:textId="77777777" w:rsidR="00BA0064" w:rsidRPr="00C0650C" w:rsidRDefault="00BA0064" w:rsidP="00BA0064">
            <w:pPr>
              <w:rPr>
                <w:sz w:val="22"/>
                <w:szCs w:val="22"/>
              </w:rPr>
            </w:pPr>
            <w:r w:rsidRPr="00C0650C">
              <w:rPr>
                <w:sz w:val="22"/>
                <w:szCs w:val="22"/>
              </w:rPr>
              <w:t>504</w:t>
            </w:r>
          </w:p>
        </w:tc>
        <w:tc>
          <w:tcPr>
            <w:tcW w:w="5085" w:type="dxa"/>
          </w:tcPr>
          <w:p w14:paraId="3C3941DF" w14:textId="77777777" w:rsidR="00BA0064" w:rsidRPr="00C0650C" w:rsidRDefault="00BA0064" w:rsidP="00BA0064">
            <w:pPr>
              <w:rPr>
                <w:sz w:val="22"/>
                <w:szCs w:val="22"/>
              </w:rPr>
            </w:pPr>
            <w:r w:rsidRPr="00C0650C">
              <w:rPr>
                <w:sz w:val="22"/>
                <w:szCs w:val="22"/>
              </w:rPr>
              <w:t>Tillegg for materiale ved vevsregenerasjon</w:t>
            </w:r>
          </w:p>
        </w:tc>
        <w:tc>
          <w:tcPr>
            <w:tcW w:w="1140" w:type="dxa"/>
          </w:tcPr>
          <w:p w14:paraId="7BA0D6FC" w14:textId="1EF74415" w:rsidR="00BA0064" w:rsidRPr="00C0650C" w:rsidRDefault="00A62D84" w:rsidP="00BA0064">
            <w:pPr>
              <w:rPr>
                <w:sz w:val="22"/>
                <w:szCs w:val="22"/>
              </w:rPr>
            </w:pPr>
            <w:r>
              <w:rPr>
                <w:sz w:val="22"/>
                <w:szCs w:val="22"/>
              </w:rPr>
              <w:t>Dekkes etter faktura med 100%</w:t>
            </w:r>
          </w:p>
        </w:tc>
        <w:tc>
          <w:tcPr>
            <w:tcW w:w="1146" w:type="dxa"/>
            <w:shd w:val="clear" w:color="auto" w:fill="FBE4D5" w:themeFill="accent2" w:themeFillTint="33"/>
          </w:tcPr>
          <w:p w14:paraId="45804382" w14:textId="77777777" w:rsidR="00BA0064" w:rsidRDefault="00BA0064" w:rsidP="00BA0064">
            <w:pPr>
              <w:rPr>
                <w:sz w:val="22"/>
                <w:szCs w:val="22"/>
              </w:rPr>
            </w:pPr>
          </w:p>
          <w:p w14:paraId="64646C9E" w14:textId="3A19CFB7" w:rsidR="00B55696" w:rsidRPr="00C0650C" w:rsidRDefault="00B55696" w:rsidP="00BA0064">
            <w:pPr>
              <w:rPr>
                <w:sz w:val="22"/>
                <w:szCs w:val="22"/>
              </w:rPr>
            </w:pPr>
            <w:r>
              <w:rPr>
                <w:sz w:val="22"/>
                <w:szCs w:val="22"/>
              </w:rPr>
              <w:t xml:space="preserve">   -</w:t>
            </w:r>
          </w:p>
        </w:tc>
        <w:tc>
          <w:tcPr>
            <w:tcW w:w="1134" w:type="dxa"/>
            <w:shd w:val="clear" w:color="auto" w:fill="FBE4D5" w:themeFill="accent2" w:themeFillTint="33"/>
          </w:tcPr>
          <w:p w14:paraId="7BA7D8F7" w14:textId="77777777" w:rsidR="00BA0064" w:rsidRPr="00C0650C" w:rsidRDefault="00BA0064" w:rsidP="00BA0064">
            <w:pPr>
              <w:rPr>
                <w:sz w:val="22"/>
                <w:szCs w:val="22"/>
              </w:rPr>
            </w:pPr>
          </w:p>
        </w:tc>
      </w:tr>
      <w:tr w:rsidR="00BA0064" w:rsidRPr="00C0650C" w14:paraId="35D5BF7B" w14:textId="77777777" w:rsidTr="3D505C56">
        <w:tc>
          <w:tcPr>
            <w:tcW w:w="704" w:type="dxa"/>
          </w:tcPr>
          <w:p w14:paraId="0EF7D510" w14:textId="77777777" w:rsidR="00BA0064" w:rsidRPr="00C0650C" w:rsidRDefault="00BA0064" w:rsidP="00BA0064">
            <w:pPr>
              <w:rPr>
                <w:sz w:val="22"/>
                <w:szCs w:val="22"/>
              </w:rPr>
            </w:pPr>
            <w:r w:rsidRPr="00C0650C">
              <w:rPr>
                <w:sz w:val="22"/>
                <w:szCs w:val="22"/>
              </w:rPr>
              <w:t>505</w:t>
            </w:r>
          </w:p>
        </w:tc>
        <w:tc>
          <w:tcPr>
            <w:tcW w:w="5085" w:type="dxa"/>
          </w:tcPr>
          <w:p w14:paraId="54B58EAB" w14:textId="77777777" w:rsidR="00BA0064" w:rsidRPr="00C0650C" w:rsidRDefault="00BA0064" w:rsidP="00BA0064">
            <w:pPr>
              <w:rPr>
                <w:sz w:val="22"/>
                <w:szCs w:val="22"/>
              </w:rPr>
            </w:pPr>
            <w:r w:rsidRPr="00C0650C">
              <w:rPr>
                <w:sz w:val="22"/>
                <w:szCs w:val="22"/>
              </w:rPr>
              <w:t>Fiksering/midlertidig løsning</w:t>
            </w:r>
          </w:p>
        </w:tc>
        <w:tc>
          <w:tcPr>
            <w:tcW w:w="1140" w:type="dxa"/>
          </w:tcPr>
          <w:p w14:paraId="542F1761" w14:textId="0A6C5D91" w:rsidR="00BA0064" w:rsidRPr="00C0650C" w:rsidRDefault="0D6A5FF5" w:rsidP="00BA0064">
            <w:pPr>
              <w:rPr>
                <w:sz w:val="22"/>
                <w:szCs w:val="22"/>
              </w:rPr>
            </w:pPr>
            <w:r w:rsidRPr="1C41397E">
              <w:rPr>
                <w:sz w:val="22"/>
                <w:szCs w:val="22"/>
              </w:rPr>
              <w:t>1.</w:t>
            </w:r>
            <w:r w:rsidR="006A379B">
              <w:rPr>
                <w:sz w:val="22"/>
                <w:szCs w:val="22"/>
              </w:rPr>
              <w:t>488</w:t>
            </w:r>
          </w:p>
        </w:tc>
        <w:tc>
          <w:tcPr>
            <w:tcW w:w="1146" w:type="dxa"/>
            <w:shd w:val="clear" w:color="auto" w:fill="FBE4D5" w:themeFill="accent2" w:themeFillTint="33"/>
          </w:tcPr>
          <w:p w14:paraId="2DA0B53D" w14:textId="1ADC1CA8" w:rsidR="00BA0064" w:rsidRPr="00C0650C" w:rsidRDefault="61F8DBEC" w:rsidP="00BA0064">
            <w:pPr>
              <w:rPr>
                <w:sz w:val="22"/>
                <w:szCs w:val="22"/>
              </w:rPr>
            </w:pPr>
            <w:r w:rsidRPr="2CCE2D5C">
              <w:rPr>
                <w:sz w:val="22"/>
                <w:szCs w:val="22"/>
              </w:rPr>
              <w:t>1.</w:t>
            </w:r>
            <w:r w:rsidR="00AB1BBA">
              <w:rPr>
                <w:sz w:val="22"/>
                <w:szCs w:val="22"/>
              </w:rPr>
              <w:t>5</w:t>
            </w:r>
            <w:r w:rsidR="00786D39">
              <w:rPr>
                <w:sz w:val="22"/>
                <w:szCs w:val="22"/>
              </w:rPr>
              <w:t>55</w:t>
            </w:r>
          </w:p>
        </w:tc>
        <w:tc>
          <w:tcPr>
            <w:tcW w:w="1134" w:type="dxa"/>
            <w:shd w:val="clear" w:color="auto" w:fill="FBE4D5" w:themeFill="accent2" w:themeFillTint="33"/>
          </w:tcPr>
          <w:p w14:paraId="0955A634" w14:textId="264A5BD7" w:rsidR="00BA0064" w:rsidRPr="00C0650C" w:rsidRDefault="61F8DBEC" w:rsidP="00BA0064">
            <w:pPr>
              <w:rPr>
                <w:sz w:val="22"/>
                <w:szCs w:val="22"/>
              </w:rPr>
            </w:pPr>
            <w:r w:rsidRPr="2CCE2D5C">
              <w:rPr>
                <w:sz w:val="22"/>
                <w:szCs w:val="22"/>
              </w:rPr>
              <w:t>1.</w:t>
            </w:r>
            <w:r w:rsidR="003668CE">
              <w:rPr>
                <w:sz w:val="22"/>
                <w:szCs w:val="22"/>
              </w:rPr>
              <w:t>62</w:t>
            </w:r>
            <w:r w:rsidR="00925702">
              <w:rPr>
                <w:sz w:val="22"/>
                <w:szCs w:val="22"/>
              </w:rPr>
              <w:t>0</w:t>
            </w:r>
          </w:p>
        </w:tc>
      </w:tr>
      <w:tr w:rsidR="00BA0064" w:rsidRPr="00C0650C" w14:paraId="2E365746" w14:textId="77777777" w:rsidTr="3D505C56">
        <w:tc>
          <w:tcPr>
            <w:tcW w:w="704" w:type="dxa"/>
          </w:tcPr>
          <w:p w14:paraId="5DF00F12" w14:textId="77777777" w:rsidR="00BA0064" w:rsidRPr="00C0650C" w:rsidRDefault="00BA0064" w:rsidP="00BA0064">
            <w:pPr>
              <w:rPr>
                <w:sz w:val="22"/>
                <w:szCs w:val="22"/>
              </w:rPr>
            </w:pPr>
          </w:p>
        </w:tc>
        <w:tc>
          <w:tcPr>
            <w:tcW w:w="5085" w:type="dxa"/>
          </w:tcPr>
          <w:p w14:paraId="5D7F11F5" w14:textId="77777777" w:rsidR="00BA0064" w:rsidRPr="00B55696" w:rsidRDefault="00BA0064" w:rsidP="00BA0064">
            <w:pPr>
              <w:rPr>
                <w:b/>
                <w:bCs/>
                <w:color w:val="FF0000"/>
                <w:sz w:val="22"/>
                <w:szCs w:val="22"/>
              </w:rPr>
            </w:pPr>
            <w:r w:rsidRPr="00B55696">
              <w:rPr>
                <w:b/>
                <w:bCs/>
                <w:sz w:val="22"/>
                <w:szCs w:val="22"/>
              </w:rPr>
              <w:t xml:space="preserve">Trygdetakster i forbindelse med </w:t>
            </w:r>
            <w:proofErr w:type="spellStart"/>
            <w:r w:rsidRPr="00B55696">
              <w:rPr>
                <w:b/>
                <w:bCs/>
                <w:sz w:val="22"/>
                <w:szCs w:val="22"/>
              </w:rPr>
              <w:t>perio</w:t>
            </w:r>
            <w:proofErr w:type="spellEnd"/>
            <w:r w:rsidRPr="00B55696">
              <w:rPr>
                <w:b/>
                <w:bCs/>
                <w:sz w:val="22"/>
                <w:szCs w:val="22"/>
              </w:rPr>
              <w:t xml:space="preserve"> rehabilitering</w:t>
            </w:r>
          </w:p>
        </w:tc>
        <w:tc>
          <w:tcPr>
            <w:tcW w:w="1140" w:type="dxa"/>
          </w:tcPr>
          <w:p w14:paraId="6EE0DDD6" w14:textId="77777777" w:rsidR="00BA0064" w:rsidRPr="00C0650C" w:rsidRDefault="00BA0064" w:rsidP="00BA0064">
            <w:pPr>
              <w:rPr>
                <w:sz w:val="22"/>
                <w:szCs w:val="22"/>
              </w:rPr>
            </w:pPr>
          </w:p>
        </w:tc>
        <w:tc>
          <w:tcPr>
            <w:tcW w:w="1146" w:type="dxa"/>
            <w:shd w:val="clear" w:color="auto" w:fill="FBE4D5" w:themeFill="accent2" w:themeFillTint="33"/>
          </w:tcPr>
          <w:p w14:paraId="43AB41EB" w14:textId="77777777" w:rsidR="00BA0064" w:rsidRPr="00C0650C" w:rsidRDefault="00BA0064" w:rsidP="00BA0064">
            <w:pPr>
              <w:rPr>
                <w:sz w:val="22"/>
                <w:szCs w:val="22"/>
              </w:rPr>
            </w:pPr>
          </w:p>
        </w:tc>
        <w:tc>
          <w:tcPr>
            <w:tcW w:w="1134" w:type="dxa"/>
            <w:shd w:val="clear" w:color="auto" w:fill="FBE4D5" w:themeFill="accent2" w:themeFillTint="33"/>
          </w:tcPr>
          <w:p w14:paraId="1C0CB2DC" w14:textId="77777777" w:rsidR="00BA0064" w:rsidRPr="00C0650C" w:rsidRDefault="00BA0064" w:rsidP="00BA0064">
            <w:pPr>
              <w:rPr>
                <w:sz w:val="22"/>
                <w:szCs w:val="22"/>
              </w:rPr>
            </w:pPr>
          </w:p>
        </w:tc>
      </w:tr>
      <w:tr w:rsidR="00BA0064" w:rsidRPr="00C0650C" w14:paraId="0621A37A" w14:textId="77777777" w:rsidTr="3D505C56">
        <w:tc>
          <w:tcPr>
            <w:tcW w:w="704" w:type="dxa"/>
          </w:tcPr>
          <w:p w14:paraId="75BED87E" w14:textId="77777777" w:rsidR="00BA0064" w:rsidRPr="00C0650C" w:rsidRDefault="00BA0064" w:rsidP="00BA0064">
            <w:pPr>
              <w:rPr>
                <w:sz w:val="22"/>
                <w:szCs w:val="22"/>
              </w:rPr>
            </w:pPr>
            <w:r w:rsidRPr="00C0650C">
              <w:rPr>
                <w:sz w:val="22"/>
                <w:szCs w:val="22"/>
              </w:rPr>
              <w:lastRenderedPageBreak/>
              <w:t>509</w:t>
            </w:r>
          </w:p>
        </w:tc>
        <w:tc>
          <w:tcPr>
            <w:tcW w:w="5085" w:type="dxa"/>
          </w:tcPr>
          <w:p w14:paraId="35843F3A" w14:textId="77777777" w:rsidR="00BA0064" w:rsidRPr="00C0650C" w:rsidRDefault="00BA0064" w:rsidP="00BA0064">
            <w:pPr>
              <w:rPr>
                <w:sz w:val="22"/>
                <w:szCs w:val="22"/>
              </w:rPr>
            </w:pPr>
            <w:r w:rsidRPr="00C0650C">
              <w:rPr>
                <w:sz w:val="22"/>
                <w:szCs w:val="22"/>
              </w:rPr>
              <w:t>Immediatprotese/midlertidig protese/ utvidelse av eksisterende protese</w:t>
            </w:r>
          </w:p>
        </w:tc>
        <w:tc>
          <w:tcPr>
            <w:tcW w:w="1140" w:type="dxa"/>
          </w:tcPr>
          <w:p w14:paraId="2D7A6BD0" w14:textId="37D1E51D" w:rsidR="00BA0064" w:rsidRPr="00C0650C" w:rsidRDefault="36FE4835" w:rsidP="00BA0064">
            <w:pPr>
              <w:rPr>
                <w:sz w:val="22"/>
                <w:szCs w:val="22"/>
              </w:rPr>
            </w:pPr>
            <w:r w:rsidRPr="1C41397E">
              <w:rPr>
                <w:sz w:val="22"/>
                <w:szCs w:val="22"/>
              </w:rPr>
              <w:t>2.</w:t>
            </w:r>
            <w:r w:rsidR="006722FA">
              <w:rPr>
                <w:sz w:val="22"/>
                <w:szCs w:val="22"/>
              </w:rPr>
              <w:t>395</w:t>
            </w:r>
          </w:p>
        </w:tc>
        <w:tc>
          <w:tcPr>
            <w:tcW w:w="1146" w:type="dxa"/>
            <w:shd w:val="clear" w:color="auto" w:fill="FBE4D5" w:themeFill="accent2" w:themeFillTint="33"/>
          </w:tcPr>
          <w:p w14:paraId="4C86D8F0" w14:textId="3E6D97DD" w:rsidR="00BA0064" w:rsidRPr="00C0650C" w:rsidRDefault="00BA0064" w:rsidP="00BA0064">
            <w:pPr>
              <w:rPr>
                <w:sz w:val="22"/>
                <w:szCs w:val="22"/>
              </w:rPr>
            </w:pPr>
          </w:p>
        </w:tc>
        <w:tc>
          <w:tcPr>
            <w:tcW w:w="1134" w:type="dxa"/>
            <w:shd w:val="clear" w:color="auto" w:fill="FBE4D5" w:themeFill="accent2" w:themeFillTint="33"/>
          </w:tcPr>
          <w:p w14:paraId="6C3D48E0" w14:textId="77777777" w:rsidR="00BA0064" w:rsidRPr="00C0650C" w:rsidRDefault="00BA0064" w:rsidP="00BA0064">
            <w:pPr>
              <w:rPr>
                <w:sz w:val="22"/>
                <w:szCs w:val="22"/>
              </w:rPr>
            </w:pPr>
          </w:p>
        </w:tc>
      </w:tr>
      <w:tr w:rsidR="00BA0064" w:rsidRPr="00C0650C" w14:paraId="30E0FA36" w14:textId="77777777" w:rsidTr="3D505C56">
        <w:tc>
          <w:tcPr>
            <w:tcW w:w="704" w:type="dxa"/>
          </w:tcPr>
          <w:p w14:paraId="53893A96" w14:textId="77777777" w:rsidR="00BA0064" w:rsidRPr="00C0650C" w:rsidRDefault="00BA0064" w:rsidP="00BA0064">
            <w:pPr>
              <w:rPr>
                <w:sz w:val="22"/>
                <w:szCs w:val="22"/>
              </w:rPr>
            </w:pPr>
            <w:r w:rsidRPr="00C0650C">
              <w:rPr>
                <w:sz w:val="22"/>
                <w:szCs w:val="22"/>
              </w:rPr>
              <w:t>510</w:t>
            </w:r>
          </w:p>
        </w:tc>
        <w:tc>
          <w:tcPr>
            <w:tcW w:w="5085" w:type="dxa"/>
          </w:tcPr>
          <w:p w14:paraId="52998055" w14:textId="77777777" w:rsidR="00BA0064" w:rsidRPr="00C0650C" w:rsidRDefault="00BA0064" w:rsidP="00BA0064">
            <w:pPr>
              <w:rPr>
                <w:sz w:val="22"/>
                <w:szCs w:val="22"/>
              </w:rPr>
            </w:pPr>
            <w:r w:rsidRPr="00C0650C">
              <w:rPr>
                <w:sz w:val="22"/>
                <w:szCs w:val="22"/>
              </w:rPr>
              <w:t>Partiell protese</w:t>
            </w:r>
          </w:p>
        </w:tc>
        <w:tc>
          <w:tcPr>
            <w:tcW w:w="1140" w:type="dxa"/>
          </w:tcPr>
          <w:p w14:paraId="65DD0FAC" w14:textId="59CA7BAA" w:rsidR="00BA0064" w:rsidRPr="00C0650C" w:rsidRDefault="006722FA" w:rsidP="00BA0064">
            <w:pPr>
              <w:rPr>
                <w:sz w:val="22"/>
                <w:szCs w:val="22"/>
              </w:rPr>
            </w:pPr>
            <w:r>
              <w:rPr>
                <w:sz w:val="22"/>
                <w:szCs w:val="22"/>
              </w:rPr>
              <w:t>9</w:t>
            </w:r>
            <w:r w:rsidR="37BC833E" w:rsidRPr="1C41397E">
              <w:rPr>
                <w:sz w:val="22"/>
                <w:szCs w:val="22"/>
              </w:rPr>
              <w:t>.</w:t>
            </w:r>
            <w:r>
              <w:rPr>
                <w:sz w:val="22"/>
                <w:szCs w:val="22"/>
              </w:rPr>
              <w:t>861</w:t>
            </w:r>
          </w:p>
        </w:tc>
        <w:tc>
          <w:tcPr>
            <w:tcW w:w="1146" w:type="dxa"/>
            <w:shd w:val="clear" w:color="auto" w:fill="FBE4D5" w:themeFill="accent2" w:themeFillTint="33"/>
          </w:tcPr>
          <w:p w14:paraId="6CAF2EAB" w14:textId="2210869A" w:rsidR="00BA0064" w:rsidRPr="00C0650C" w:rsidRDefault="00BA0064" w:rsidP="00BA0064">
            <w:pPr>
              <w:rPr>
                <w:sz w:val="22"/>
                <w:szCs w:val="22"/>
              </w:rPr>
            </w:pPr>
          </w:p>
        </w:tc>
        <w:tc>
          <w:tcPr>
            <w:tcW w:w="1134" w:type="dxa"/>
            <w:shd w:val="clear" w:color="auto" w:fill="FBE4D5" w:themeFill="accent2" w:themeFillTint="33"/>
          </w:tcPr>
          <w:p w14:paraId="179E599F" w14:textId="77777777" w:rsidR="00BA0064" w:rsidRPr="00C0650C" w:rsidRDefault="00BA0064" w:rsidP="00BA0064">
            <w:pPr>
              <w:rPr>
                <w:sz w:val="22"/>
                <w:szCs w:val="22"/>
              </w:rPr>
            </w:pPr>
          </w:p>
        </w:tc>
      </w:tr>
      <w:tr w:rsidR="00BA0064" w:rsidRPr="00C0650C" w14:paraId="7CD7665E" w14:textId="77777777" w:rsidTr="3D505C56">
        <w:tc>
          <w:tcPr>
            <w:tcW w:w="704" w:type="dxa"/>
          </w:tcPr>
          <w:p w14:paraId="41EBAE1A" w14:textId="77777777" w:rsidR="00BA0064" w:rsidRPr="00C0650C" w:rsidRDefault="00BA0064" w:rsidP="00BA0064">
            <w:pPr>
              <w:rPr>
                <w:sz w:val="22"/>
                <w:szCs w:val="22"/>
              </w:rPr>
            </w:pPr>
            <w:r w:rsidRPr="00C0650C">
              <w:rPr>
                <w:sz w:val="22"/>
                <w:szCs w:val="22"/>
              </w:rPr>
              <w:t>511</w:t>
            </w:r>
          </w:p>
        </w:tc>
        <w:tc>
          <w:tcPr>
            <w:tcW w:w="5085" w:type="dxa"/>
          </w:tcPr>
          <w:p w14:paraId="0982F60A" w14:textId="77777777" w:rsidR="00BA0064" w:rsidRPr="00C0650C" w:rsidRDefault="00BA0064" w:rsidP="00BA0064">
            <w:pPr>
              <w:rPr>
                <w:sz w:val="22"/>
                <w:szCs w:val="22"/>
              </w:rPr>
            </w:pPr>
            <w:r w:rsidRPr="00C0650C">
              <w:rPr>
                <w:sz w:val="22"/>
                <w:szCs w:val="22"/>
              </w:rPr>
              <w:t>Helprotese</w:t>
            </w:r>
          </w:p>
        </w:tc>
        <w:tc>
          <w:tcPr>
            <w:tcW w:w="1140" w:type="dxa"/>
          </w:tcPr>
          <w:p w14:paraId="002581E7" w14:textId="466E4F55" w:rsidR="00BA0064" w:rsidRPr="00C0650C" w:rsidRDefault="00563929" w:rsidP="00BA0064">
            <w:pPr>
              <w:rPr>
                <w:sz w:val="22"/>
                <w:szCs w:val="22"/>
              </w:rPr>
            </w:pPr>
            <w:r>
              <w:rPr>
                <w:sz w:val="22"/>
                <w:szCs w:val="22"/>
              </w:rPr>
              <w:t>9</w:t>
            </w:r>
            <w:r w:rsidR="36E66A4E" w:rsidRPr="1C41397E">
              <w:rPr>
                <w:sz w:val="22"/>
                <w:szCs w:val="22"/>
              </w:rPr>
              <w:t>.</w:t>
            </w:r>
            <w:r>
              <w:rPr>
                <w:sz w:val="22"/>
                <w:szCs w:val="22"/>
              </w:rPr>
              <w:t>570</w:t>
            </w:r>
          </w:p>
        </w:tc>
        <w:tc>
          <w:tcPr>
            <w:tcW w:w="1146" w:type="dxa"/>
            <w:shd w:val="clear" w:color="auto" w:fill="FBE4D5" w:themeFill="accent2" w:themeFillTint="33"/>
          </w:tcPr>
          <w:p w14:paraId="39F52B19" w14:textId="77777777" w:rsidR="00BA0064" w:rsidRPr="00C0650C" w:rsidRDefault="00BA0064" w:rsidP="00BA0064">
            <w:pPr>
              <w:rPr>
                <w:sz w:val="22"/>
                <w:szCs w:val="22"/>
              </w:rPr>
            </w:pPr>
          </w:p>
        </w:tc>
        <w:tc>
          <w:tcPr>
            <w:tcW w:w="1134" w:type="dxa"/>
            <w:shd w:val="clear" w:color="auto" w:fill="FBE4D5" w:themeFill="accent2" w:themeFillTint="33"/>
          </w:tcPr>
          <w:p w14:paraId="0D83300F" w14:textId="77777777" w:rsidR="00BA0064" w:rsidRPr="00C0650C" w:rsidRDefault="00BA0064" w:rsidP="00BA0064">
            <w:pPr>
              <w:rPr>
                <w:sz w:val="22"/>
                <w:szCs w:val="22"/>
              </w:rPr>
            </w:pPr>
          </w:p>
        </w:tc>
      </w:tr>
      <w:tr w:rsidR="00BA0064" w:rsidRPr="00C0650C" w14:paraId="3F6418C6" w14:textId="77777777" w:rsidTr="3D505C56">
        <w:tc>
          <w:tcPr>
            <w:tcW w:w="704" w:type="dxa"/>
          </w:tcPr>
          <w:p w14:paraId="6E7F29D1" w14:textId="77777777" w:rsidR="00BA0064" w:rsidRPr="00C0650C" w:rsidRDefault="00BA0064" w:rsidP="00BA0064">
            <w:pPr>
              <w:rPr>
                <w:sz w:val="22"/>
                <w:szCs w:val="22"/>
              </w:rPr>
            </w:pPr>
            <w:r w:rsidRPr="00C0650C">
              <w:rPr>
                <w:sz w:val="22"/>
                <w:szCs w:val="22"/>
              </w:rPr>
              <w:t>512</w:t>
            </w:r>
          </w:p>
        </w:tc>
        <w:tc>
          <w:tcPr>
            <w:tcW w:w="5085" w:type="dxa"/>
          </w:tcPr>
          <w:p w14:paraId="1F7438EE" w14:textId="77777777" w:rsidR="00BA0064" w:rsidRPr="00C0650C" w:rsidRDefault="00BA0064" w:rsidP="00BA0064">
            <w:pPr>
              <w:rPr>
                <w:sz w:val="22"/>
                <w:szCs w:val="22"/>
              </w:rPr>
            </w:pPr>
            <w:r w:rsidRPr="00C0650C">
              <w:rPr>
                <w:sz w:val="22"/>
                <w:szCs w:val="22"/>
              </w:rPr>
              <w:t>Dekkprotese</w:t>
            </w:r>
          </w:p>
        </w:tc>
        <w:tc>
          <w:tcPr>
            <w:tcW w:w="1140" w:type="dxa"/>
          </w:tcPr>
          <w:p w14:paraId="48B8BBA2" w14:textId="0A4CE38F" w:rsidR="00BA0064" w:rsidRPr="00C0650C" w:rsidRDefault="0D6A5FF5" w:rsidP="00BA0064">
            <w:pPr>
              <w:rPr>
                <w:sz w:val="22"/>
                <w:szCs w:val="22"/>
              </w:rPr>
            </w:pPr>
            <w:r w:rsidRPr="1C41397E">
              <w:rPr>
                <w:sz w:val="22"/>
                <w:szCs w:val="22"/>
              </w:rPr>
              <w:t>1</w:t>
            </w:r>
            <w:r w:rsidR="003B52D2">
              <w:rPr>
                <w:sz w:val="22"/>
                <w:szCs w:val="22"/>
              </w:rPr>
              <w:t>5</w:t>
            </w:r>
            <w:r w:rsidR="00815234">
              <w:rPr>
                <w:sz w:val="22"/>
                <w:szCs w:val="22"/>
              </w:rPr>
              <w:t>.</w:t>
            </w:r>
            <w:r w:rsidR="003B52D2">
              <w:rPr>
                <w:sz w:val="22"/>
                <w:szCs w:val="22"/>
              </w:rPr>
              <w:t>128</w:t>
            </w:r>
          </w:p>
        </w:tc>
        <w:tc>
          <w:tcPr>
            <w:tcW w:w="1146" w:type="dxa"/>
            <w:shd w:val="clear" w:color="auto" w:fill="FBE4D5" w:themeFill="accent2" w:themeFillTint="33"/>
          </w:tcPr>
          <w:p w14:paraId="72030007" w14:textId="77777777" w:rsidR="00BA0064" w:rsidRPr="00C0650C" w:rsidRDefault="00BA0064" w:rsidP="00BA0064">
            <w:pPr>
              <w:rPr>
                <w:sz w:val="22"/>
                <w:szCs w:val="22"/>
              </w:rPr>
            </w:pPr>
          </w:p>
        </w:tc>
        <w:tc>
          <w:tcPr>
            <w:tcW w:w="1134" w:type="dxa"/>
            <w:shd w:val="clear" w:color="auto" w:fill="FBE4D5" w:themeFill="accent2" w:themeFillTint="33"/>
          </w:tcPr>
          <w:p w14:paraId="78250600" w14:textId="77777777" w:rsidR="00BA0064" w:rsidRPr="00C0650C" w:rsidRDefault="00BA0064" w:rsidP="00BA0064">
            <w:pPr>
              <w:rPr>
                <w:sz w:val="22"/>
                <w:szCs w:val="22"/>
              </w:rPr>
            </w:pPr>
          </w:p>
        </w:tc>
      </w:tr>
      <w:tr w:rsidR="00BA0064" w:rsidRPr="00C0650C" w14:paraId="7A61620D" w14:textId="77777777" w:rsidTr="3D505C56">
        <w:tc>
          <w:tcPr>
            <w:tcW w:w="704" w:type="dxa"/>
          </w:tcPr>
          <w:p w14:paraId="7E17379F" w14:textId="77777777" w:rsidR="00BA0064" w:rsidRPr="00C0650C" w:rsidRDefault="00BA0064" w:rsidP="00BA0064">
            <w:pPr>
              <w:rPr>
                <w:sz w:val="22"/>
                <w:szCs w:val="22"/>
              </w:rPr>
            </w:pPr>
            <w:r w:rsidRPr="00C0650C">
              <w:rPr>
                <w:sz w:val="22"/>
                <w:szCs w:val="22"/>
              </w:rPr>
              <w:t>513</w:t>
            </w:r>
          </w:p>
        </w:tc>
        <w:tc>
          <w:tcPr>
            <w:tcW w:w="5085" w:type="dxa"/>
          </w:tcPr>
          <w:p w14:paraId="5BBDCAD7" w14:textId="77777777" w:rsidR="00BA0064" w:rsidRPr="00C0650C" w:rsidRDefault="00BA0064" w:rsidP="00BA0064">
            <w:pPr>
              <w:rPr>
                <w:sz w:val="22"/>
                <w:szCs w:val="22"/>
              </w:rPr>
            </w:pPr>
            <w:r w:rsidRPr="00C0650C">
              <w:rPr>
                <w:sz w:val="22"/>
                <w:szCs w:val="22"/>
              </w:rPr>
              <w:t>Fast protetikk, pr. tann som er tapt/trukket</w:t>
            </w:r>
          </w:p>
        </w:tc>
        <w:tc>
          <w:tcPr>
            <w:tcW w:w="1140" w:type="dxa"/>
          </w:tcPr>
          <w:p w14:paraId="1B1B9285" w14:textId="638A12D1" w:rsidR="00BA0064" w:rsidRPr="00C0650C" w:rsidRDefault="00B10524" w:rsidP="00BA0064">
            <w:pPr>
              <w:rPr>
                <w:sz w:val="22"/>
                <w:szCs w:val="22"/>
              </w:rPr>
            </w:pPr>
            <w:r>
              <w:rPr>
                <w:sz w:val="22"/>
                <w:szCs w:val="22"/>
              </w:rPr>
              <w:t>9</w:t>
            </w:r>
            <w:r w:rsidR="1D272F96" w:rsidRPr="1C41397E">
              <w:rPr>
                <w:sz w:val="22"/>
                <w:szCs w:val="22"/>
              </w:rPr>
              <w:t>.</w:t>
            </w:r>
            <w:r>
              <w:rPr>
                <w:sz w:val="22"/>
                <w:szCs w:val="22"/>
              </w:rPr>
              <w:t>064</w:t>
            </w:r>
          </w:p>
        </w:tc>
        <w:tc>
          <w:tcPr>
            <w:tcW w:w="1146" w:type="dxa"/>
            <w:shd w:val="clear" w:color="auto" w:fill="FBE4D5" w:themeFill="accent2" w:themeFillTint="33"/>
          </w:tcPr>
          <w:p w14:paraId="0BD0A7D3" w14:textId="77777777" w:rsidR="00BA0064" w:rsidRPr="00C0650C" w:rsidRDefault="00BA0064" w:rsidP="00BA0064">
            <w:pPr>
              <w:rPr>
                <w:sz w:val="22"/>
                <w:szCs w:val="22"/>
              </w:rPr>
            </w:pPr>
          </w:p>
        </w:tc>
        <w:tc>
          <w:tcPr>
            <w:tcW w:w="1134" w:type="dxa"/>
            <w:shd w:val="clear" w:color="auto" w:fill="FBE4D5" w:themeFill="accent2" w:themeFillTint="33"/>
          </w:tcPr>
          <w:p w14:paraId="5EC30345" w14:textId="77777777" w:rsidR="00BA0064" w:rsidRPr="00C0650C" w:rsidRDefault="00BA0064" w:rsidP="00BA0064">
            <w:pPr>
              <w:rPr>
                <w:sz w:val="22"/>
                <w:szCs w:val="22"/>
              </w:rPr>
            </w:pPr>
          </w:p>
        </w:tc>
      </w:tr>
      <w:tr w:rsidR="00BA0064" w:rsidRPr="00C0650C" w14:paraId="37325B2D" w14:textId="77777777" w:rsidTr="3D505C56">
        <w:tc>
          <w:tcPr>
            <w:tcW w:w="704" w:type="dxa"/>
          </w:tcPr>
          <w:p w14:paraId="04FB93D3" w14:textId="77777777" w:rsidR="00BA0064" w:rsidRPr="00C0650C" w:rsidRDefault="00BA0064" w:rsidP="00BA0064">
            <w:pPr>
              <w:rPr>
                <w:sz w:val="22"/>
                <w:szCs w:val="22"/>
              </w:rPr>
            </w:pPr>
            <w:r w:rsidRPr="00C0650C">
              <w:rPr>
                <w:sz w:val="22"/>
                <w:szCs w:val="22"/>
              </w:rPr>
              <w:t>514</w:t>
            </w:r>
          </w:p>
        </w:tc>
        <w:tc>
          <w:tcPr>
            <w:tcW w:w="5085" w:type="dxa"/>
          </w:tcPr>
          <w:p w14:paraId="4262A5F2" w14:textId="77777777" w:rsidR="00BA0064" w:rsidRPr="00C0650C" w:rsidRDefault="00BA0064" w:rsidP="00BA0064">
            <w:pPr>
              <w:rPr>
                <w:sz w:val="22"/>
                <w:szCs w:val="22"/>
              </w:rPr>
            </w:pPr>
            <w:r w:rsidRPr="00C0650C">
              <w:rPr>
                <w:sz w:val="22"/>
                <w:szCs w:val="22"/>
              </w:rPr>
              <w:t>Kirurgisk innsetting av implantat – første innsatte implantat</w:t>
            </w:r>
          </w:p>
        </w:tc>
        <w:tc>
          <w:tcPr>
            <w:tcW w:w="1140" w:type="dxa"/>
          </w:tcPr>
          <w:p w14:paraId="5D8519C4" w14:textId="12EDA009" w:rsidR="00BA0064" w:rsidRPr="00C0650C" w:rsidRDefault="00B10524" w:rsidP="00BA0064">
            <w:pPr>
              <w:rPr>
                <w:sz w:val="22"/>
                <w:szCs w:val="22"/>
              </w:rPr>
            </w:pPr>
            <w:r>
              <w:rPr>
                <w:sz w:val="22"/>
                <w:szCs w:val="22"/>
              </w:rPr>
              <w:t>6</w:t>
            </w:r>
            <w:r w:rsidR="0D6A5FF5" w:rsidRPr="1C41397E">
              <w:rPr>
                <w:sz w:val="22"/>
                <w:szCs w:val="22"/>
              </w:rPr>
              <w:t>.</w:t>
            </w:r>
            <w:r>
              <w:rPr>
                <w:sz w:val="22"/>
                <w:szCs w:val="22"/>
              </w:rPr>
              <w:t>397</w:t>
            </w:r>
          </w:p>
        </w:tc>
        <w:tc>
          <w:tcPr>
            <w:tcW w:w="1146" w:type="dxa"/>
            <w:shd w:val="clear" w:color="auto" w:fill="FBE4D5" w:themeFill="accent2" w:themeFillTint="33"/>
          </w:tcPr>
          <w:p w14:paraId="563A60C6" w14:textId="77777777" w:rsidR="00BA0064" w:rsidRPr="00C0650C" w:rsidRDefault="00BA0064" w:rsidP="00BA0064">
            <w:pPr>
              <w:rPr>
                <w:sz w:val="22"/>
                <w:szCs w:val="22"/>
              </w:rPr>
            </w:pPr>
          </w:p>
        </w:tc>
        <w:tc>
          <w:tcPr>
            <w:tcW w:w="1134" w:type="dxa"/>
            <w:shd w:val="clear" w:color="auto" w:fill="FBE4D5" w:themeFill="accent2" w:themeFillTint="33"/>
          </w:tcPr>
          <w:p w14:paraId="189F6D57" w14:textId="77777777" w:rsidR="00BA0064" w:rsidRPr="00C0650C" w:rsidRDefault="00BA0064" w:rsidP="00BA0064">
            <w:pPr>
              <w:rPr>
                <w:sz w:val="22"/>
                <w:szCs w:val="22"/>
              </w:rPr>
            </w:pPr>
          </w:p>
        </w:tc>
      </w:tr>
      <w:tr w:rsidR="00BA0064" w:rsidRPr="00C0650C" w14:paraId="1C1A8AF4" w14:textId="77777777" w:rsidTr="3D505C56">
        <w:tc>
          <w:tcPr>
            <w:tcW w:w="704" w:type="dxa"/>
          </w:tcPr>
          <w:p w14:paraId="21E0AC82" w14:textId="77777777" w:rsidR="00BA0064" w:rsidRPr="00C0650C" w:rsidRDefault="00BA0064" w:rsidP="00BA0064">
            <w:pPr>
              <w:rPr>
                <w:sz w:val="22"/>
                <w:szCs w:val="22"/>
              </w:rPr>
            </w:pPr>
          </w:p>
        </w:tc>
        <w:tc>
          <w:tcPr>
            <w:tcW w:w="5085" w:type="dxa"/>
          </w:tcPr>
          <w:p w14:paraId="4346C4ED" w14:textId="77777777" w:rsidR="00BA0064" w:rsidRPr="00C0650C" w:rsidRDefault="00BA0064" w:rsidP="00BA0064">
            <w:pPr>
              <w:rPr>
                <w:sz w:val="22"/>
                <w:szCs w:val="22"/>
              </w:rPr>
            </w:pPr>
          </w:p>
        </w:tc>
        <w:tc>
          <w:tcPr>
            <w:tcW w:w="1140" w:type="dxa"/>
          </w:tcPr>
          <w:p w14:paraId="0CFD9FCD" w14:textId="77777777" w:rsidR="00BA0064" w:rsidRPr="00C0650C" w:rsidRDefault="00BA0064" w:rsidP="00BA0064">
            <w:pPr>
              <w:rPr>
                <w:sz w:val="22"/>
                <w:szCs w:val="22"/>
              </w:rPr>
            </w:pPr>
          </w:p>
        </w:tc>
        <w:tc>
          <w:tcPr>
            <w:tcW w:w="1146" w:type="dxa"/>
            <w:shd w:val="clear" w:color="auto" w:fill="FBE4D5" w:themeFill="accent2" w:themeFillTint="33"/>
          </w:tcPr>
          <w:p w14:paraId="78E83DEE" w14:textId="77777777" w:rsidR="00BA0064" w:rsidRPr="00C0650C" w:rsidRDefault="00BA0064" w:rsidP="00BA0064">
            <w:pPr>
              <w:rPr>
                <w:sz w:val="22"/>
                <w:szCs w:val="22"/>
              </w:rPr>
            </w:pPr>
          </w:p>
        </w:tc>
        <w:tc>
          <w:tcPr>
            <w:tcW w:w="1134" w:type="dxa"/>
            <w:shd w:val="clear" w:color="auto" w:fill="FBE4D5" w:themeFill="accent2" w:themeFillTint="33"/>
          </w:tcPr>
          <w:p w14:paraId="009CD817" w14:textId="77777777" w:rsidR="00BA0064" w:rsidRPr="00C0650C" w:rsidRDefault="00BA0064" w:rsidP="00BA0064">
            <w:pPr>
              <w:rPr>
                <w:sz w:val="22"/>
                <w:szCs w:val="22"/>
              </w:rPr>
            </w:pPr>
          </w:p>
        </w:tc>
      </w:tr>
      <w:tr w:rsidR="00BA0064" w:rsidRPr="00C0650C" w14:paraId="58FCBD71" w14:textId="77777777" w:rsidTr="3D505C56">
        <w:tc>
          <w:tcPr>
            <w:tcW w:w="704" w:type="dxa"/>
          </w:tcPr>
          <w:p w14:paraId="415166A4" w14:textId="77777777" w:rsidR="00BA0064" w:rsidRPr="00C0650C" w:rsidRDefault="00BA0064" w:rsidP="00BA0064">
            <w:pPr>
              <w:rPr>
                <w:sz w:val="22"/>
                <w:szCs w:val="22"/>
              </w:rPr>
            </w:pPr>
            <w:r w:rsidRPr="00C0650C">
              <w:rPr>
                <w:sz w:val="22"/>
                <w:szCs w:val="22"/>
              </w:rPr>
              <w:t>516</w:t>
            </w:r>
          </w:p>
        </w:tc>
        <w:tc>
          <w:tcPr>
            <w:tcW w:w="5085" w:type="dxa"/>
          </w:tcPr>
          <w:p w14:paraId="6ADB892A" w14:textId="77777777" w:rsidR="00BA0064" w:rsidRPr="00C0650C" w:rsidRDefault="00BA0064" w:rsidP="00BA0064">
            <w:pPr>
              <w:rPr>
                <w:sz w:val="22"/>
                <w:szCs w:val="22"/>
              </w:rPr>
            </w:pPr>
            <w:r w:rsidRPr="00C0650C">
              <w:rPr>
                <w:sz w:val="22"/>
                <w:szCs w:val="22"/>
              </w:rPr>
              <w:t>Tillegg for permanent distanse ved implantatforankret protetikk</w:t>
            </w:r>
          </w:p>
        </w:tc>
        <w:tc>
          <w:tcPr>
            <w:tcW w:w="1140" w:type="dxa"/>
          </w:tcPr>
          <w:p w14:paraId="032A01DA" w14:textId="0A16CC54" w:rsidR="00BA0064" w:rsidRPr="00C0650C" w:rsidRDefault="000805A3" w:rsidP="00BA0064">
            <w:pPr>
              <w:rPr>
                <w:sz w:val="22"/>
                <w:szCs w:val="22"/>
              </w:rPr>
            </w:pPr>
            <w:r>
              <w:rPr>
                <w:sz w:val="22"/>
                <w:szCs w:val="22"/>
              </w:rPr>
              <w:t>1.025</w:t>
            </w:r>
          </w:p>
        </w:tc>
        <w:tc>
          <w:tcPr>
            <w:tcW w:w="1146" w:type="dxa"/>
            <w:shd w:val="clear" w:color="auto" w:fill="FBE4D5" w:themeFill="accent2" w:themeFillTint="33"/>
          </w:tcPr>
          <w:p w14:paraId="7D95C9C1" w14:textId="77777777" w:rsidR="00BA0064" w:rsidRPr="00C0650C" w:rsidRDefault="00BA0064" w:rsidP="00BA0064">
            <w:pPr>
              <w:rPr>
                <w:sz w:val="22"/>
                <w:szCs w:val="22"/>
              </w:rPr>
            </w:pPr>
          </w:p>
        </w:tc>
        <w:tc>
          <w:tcPr>
            <w:tcW w:w="1134" w:type="dxa"/>
            <w:shd w:val="clear" w:color="auto" w:fill="FBE4D5" w:themeFill="accent2" w:themeFillTint="33"/>
          </w:tcPr>
          <w:p w14:paraId="7669EED8" w14:textId="77777777" w:rsidR="00BA0064" w:rsidRPr="00C0650C" w:rsidRDefault="00BA0064" w:rsidP="00BA0064">
            <w:pPr>
              <w:rPr>
                <w:sz w:val="22"/>
                <w:szCs w:val="22"/>
              </w:rPr>
            </w:pPr>
          </w:p>
        </w:tc>
      </w:tr>
      <w:tr w:rsidR="00BA0064" w:rsidRPr="00C0650C" w14:paraId="13F12012" w14:textId="77777777" w:rsidTr="3D505C56">
        <w:tc>
          <w:tcPr>
            <w:tcW w:w="704" w:type="dxa"/>
          </w:tcPr>
          <w:p w14:paraId="72FC8452" w14:textId="77777777" w:rsidR="00BA0064" w:rsidRPr="00C0650C" w:rsidRDefault="00BA0064" w:rsidP="00BA0064">
            <w:pPr>
              <w:rPr>
                <w:sz w:val="22"/>
                <w:szCs w:val="22"/>
              </w:rPr>
            </w:pPr>
            <w:r w:rsidRPr="00C0650C">
              <w:rPr>
                <w:sz w:val="22"/>
                <w:szCs w:val="22"/>
              </w:rPr>
              <w:t>517</w:t>
            </w:r>
          </w:p>
        </w:tc>
        <w:tc>
          <w:tcPr>
            <w:tcW w:w="5085" w:type="dxa"/>
          </w:tcPr>
          <w:p w14:paraId="5C6D29AF" w14:textId="77777777" w:rsidR="00BA0064" w:rsidRPr="00C0650C" w:rsidRDefault="00BA0064" w:rsidP="00BA0064">
            <w:pPr>
              <w:rPr>
                <w:sz w:val="22"/>
                <w:szCs w:val="22"/>
              </w:rPr>
            </w:pPr>
            <w:r w:rsidRPr="00C0650C">
              <w:rPr>
                <w:sz w:val="22"/>
                <w:szCs w:val="22"/>
              </w:rPr>
              <w:t>Kjeveortopedisk rehabilitering ved marginal periodontitt</w:t>
            </w:r>
          </w:p>
        </w:tc>
        <w:tc>
          <w:tcPr>
            <w:tcW w:w="1140" w:type="dxa"/>
          </w:tcPr>
          <w:p w14:paraId="62E50DFE" w14:textId="73D3BF8C" w:rsidR="00BA0064" w:rsidRPr="00C0650C" w:rsidRDefault="007D5EE0" w:rsidP="00BA0064">
            <w:pPr>
              <w:rPr>
                <w:sz w:val="22"/>
                <w:szCs w:val="22"/>
              </w:rPr>
            </w:pPr>
            <w:r>
              <w:rPr>
                <w:sz w:val="22"/>
                <w:szCs w:val="22"/>
              </w:rPr>
              <w:t>7</w:t>
            </w:r>
            <w:r w:rsidR="1D272F96" w:rsidRPr="1C41397E">
              <w:rPr>
                <w:sz w:val="22"/>
                <w:szCs w:val="22"/>
              </w:rPr>
              <w:t>.</w:t>
            </w:r>
            <w:r w:rsidR="00AB642F">
              <w:rPr>
                <w:sz w:val="22"/>
                <w:szCs w:val="22"/>
              </w:rPr>
              <w:t>8</w:t>
            </w:r>
            <w:r>
              <w:rPr>
                <w:sz w:val="22"/>
                <w:szCs w:val="22"/>
              </w:rPr>
              <w:t>23</w:t>
            </w:r>
          </w:p>
        </w:tc>
        <w:tc>
          <w:tcPr>
            <w:tcW w:w="1146" w:type="dxa"/>
            <w:shd w:val="clear" w:color="auto" w:fill="FBE4D5" w:themeFill="accent2" w:themeFillTint="33"/>
          </w:tcPr>
          <w:p w14:paraId="0856A6F0" w14:textId="77777777" w:rsidR="00BA0064" w:rsidRPr="00C0650C" w:rsidRDefault="00BA0064" w:rsidP="00BA0064">
            <w:pPr>
              <w:rPr>
                <w:sz w:val="22"/>
                <w:szCs w:val="22"/>
              </w:rPr>
            </w:pPr>
          </w:p>
        </w:tc>
        <w:tc>
          <w:tcPr>
            <w:tcW w:w="1134" w:type="dxa"/>
            <w:shd w:val="clear" w:color="auto" w:fill="FBE4D5" w:themeFill="accent2" w:themeFillTint="33"/>
          </w:tcPr>
          <w:p w14:paraId="7F4EFA9C" w14:textId="77777777" w:rsidR="00BA0064" w:rsidRPr="00C0650C" w:rsidRDefault="00BA0064" w:rsidP="00BA0064">
            <w:pPr>
              <w:rPr>
                <w:sz w:val="22"/>
                <w:szCs w:val="22"/>
              </w:rPr>
            </w:pPr>
          </w:p>
        </w:tc>
      </w:tr>
      <w:tr w:rsidR="00BA0064" w:rsidRPr="00C0650C" w14:paraId="31745A10" w14:textId="77777777" w:rsidTr="3D505C56">
        <w:tc>
          <w:tcPr>
            <w:tcW w:w="9209" w:type="dxa"/>
            <w:gridSpan w:val="5"/>
            <w:shd w:val="clear" w:color="auto" w:fill="D5DCE4" w:themeFill="text2" w:themeFillTint="33"/>
          </w:tcPr>
          <w:p w14:paraId="35F274B7" w14:textId="5E46D383" w:rsidR="00BA0064" w:rsidRPr="002845C8" w:rsidRDefault="00BA0064" w:rsidP="002845C8">
            <w:pPr>
              <w:pStyle w:val="Listeavsnitt"/>
              <w:numPr>
                <w:ilvl w:val="0"/>
                <w:numId w:val="17"/>
              </w:numPr>
              <w:rPr>
                <w:b/>
                <w:sz w:val="22"/>
                <w:szCs w:val="22"/>
              </w:rPr>
            </w:pPr>
            <w:r w:rsidRPr="002845C8">
              <w:rPr>
                <w:b/>
                <w:sz w:val="22"/>
                <w:szCs w:val="22"/>
              </w:rPr>
              <w:t xml:space="preserve">ØVRIGE BEHANDLINGER </w:t>
            </w:r>
          </w:p>
        </w:tc>
      </w:tr>
      <w:tr w:rsidR="00BA0064" w:rsidRPr="00C0650C" w14:paraId="0652A846" w14:textId="77777777" w:rsidTr="3D505C56">
        <w:tc>
          <w:tcPr>
            <w:tcW w:w="704" w:type="dxa"/>
          </w:tcPr>
          <w:p w14:paraId="57AFD986" w14:textId="77777777" w:rsidR="00BA0064" w:rsidRPr="00C0650C" w:rsidRDefault="00BA0064" w:rsidP="00BA0064">
            <w:pPr>
              <w:rPr>
                <w:sz w:val="22"/>
                <w:szCs w:val="22"/>
              </w:rPr>
            </w:pPr>
            <w:r w:rsidRPr="00C0650C">
              <w:rPr>
                <w:sz w:val="22"/>
                <w:szCs w:val="22"/>
              </w:rPr>
              <w:t>702</w:t>
            </w:r>
          </w:p>
        </w:tc>
        <w:tc>
          <w:tcPr>
            <w:tcW w:w="5085" w:type="dxa"/>
          </w:tcPr>
          <w:p w14:paraId="1038CEFC" w14:textId="77777777" w:rsidR="00BA0064" w:rsidRPr="00C0650C" w:rsidRDefault="00BA0064" w:rsidP="00BA0064">
            <w:pPr>
              <w:rPr>
                <w:sz w:val="22"/>
                <w:szCs w:val="22"/>
              </w:rPr>
            </w:pPr>
            <w:r w:rsidRPr="00C0650C">
              <w:rPr>
                <w:sz w:val="22"/>
                <w:szCs w:val="22"/>
              </w:rPr>
              <w:t>Modell pr. kjeve; + tannteknikerkostnad</w:t>
            </w:r>
          </w:p>
          <w:p w14:paraId="5C0F8A92" w14:textId="1E551189" w:rsidR="00BA0064" w:rsidRPr="00C0650C" w:rsidRDefault="00BA0064" w:rsidP="00BA0064">
            <w:pPr>
              <w:rPr>
                <w:sz w:val="22"/>
                <w:szCs w:val="22"/>
              </w:rPr>
            </w:pPr>
            <w:r w:rsidRPr="00C0650C">
              <w:rPr>
                <w:sz w:val="22"/>
                <w:szCs w:val="22"/>
              </w:rPr>
              <w:t xml:space="preserve">(Tanntekniker er inkludert i </w:t>
            </w:r>
            <w:r w:rsidR="00BE6CD5" w:rsidRPr="00C0650C">
              <w:rPr>
                <w:sz w:val="22"/>
                <w:szCs w:val="22"/>
              </w:rPr>
              <w:t>off. takst</w:t>
            </w:r>
            <w:r w:rsidRPr="00C0650C">
              <w:rPr>
                <w:sz w:val="22"/>
                <w:szCs w:val="22"/>
              </w:rPr>
              <w:t>)</w:t>
            </w:r>
          </w:p>
        </w:tc>
        <w:tc>
          <w:tcPr>
            <w:tcW w:w="1140" w:type="dxa"/>
          </w:tcPr>
          <w:p w14:paraId="5B43E45F" w14:textId="5F2E499C" w:rsidR="00BA0064" w:rsidRPr="00C0650C" w:rsidRDefault="003D6FB5" w:rsidP="00BA0064">
            <w:pPr>
              <w:rPr>
                <w:sz w:val="22"/>
                <w:szCs w:val="22"/>
              </w:rPr>
            </w:pPr>
            <w:r>
              <w:rPr>
                <w:sz w:val="22"/>
                <w:szCs w:val="22"/>
              </w:rPr>
              <w:t>2</w:t>
            </w:r>
            <w:r w:rsidR="004B35E0">
              <w:rPr>
                <w:sz w:val="22"/>
                <w:szCs w:val="22"/>
              </w:rPr>
              <w:t>35</w:t>
            </w:r>
          </w:p>
        </w:tc>
        <w:tc>
          <w:tcPr>
            <w:tcW w:w="1146" w:type="dxa"/>
            <w:shd w:val="clear" w:color="auto" w:fill="FBE4D5" w:themeFill="accent2" w:themeFillTint="33"/>
          </w:tcPr>
          <w:p w14:paraId="569CE87A" w14:textId="4CDC06D2" w:rsidR="00BA0064" w:rsidRPr="00C0650C" w:rsidRDefault="001E0F73" w:rsidP="00BA0064">
            <w:pPr>
              <w:rPr>
                <w:sz w:val="22"/>
                <w:szCs w:val="22"/>
              </w:rPr>
            </w:pPr>
            <w:r>
              <w:rPr>
                <w:sz w:val="22"/>
                <w:szCs w:val="22"/>
              </w:rPr>
              <w:t>300</w:t>
            </w:r>
          </w:p>
        </w:tc>
        <w:tc>
          <w:tcPr>
            <w:tcW w:w="1134" w:type="dxa"/>
            <w:shd w:val="clear" w:color="auto" w:fill="FBE4D5" w:themeFill="accent2" w:themeFillTint="33"/>
          </w:tcPr>
          <w:p w14:paraId="5C8F7399" w14:textId="49EAB835" w:rsidR="00BA0064" w:rsidRPr="00C0650C" w:rsidRDefault="001E0F73" w:rsidP="00BA0064">
            <w:pPr>
              <w:rPr>
                <w:sz w:val="22"/>
                <w:szCs w:val="22"/>
              </w:rPr>
            </w:pPr>
            <w:r>
              <w:rPr>
                <w:sz w:val="22"/>
                <w:szCs w:val="22"/>
              </w:rPr>
              <w:t>300</w:t>
            </w:r>
          </w:p>
        </w:tc>
      </w:tr>
      <w:tr w:rsidR="00BA0064" w:rsidRPr="00C0650C" w14:paraId="02C93ABD" w14:textId="77777777" w:rsidTr="3D505C56">
        <w:tc>
          <w:tcPr>
            <w:tcW w:w="704" w:type="dxa"/>
          </w:tcPr>
          <w:p w14:paraId="2C0E4A4A" w14:textId="77777777" w:rsidR="00BA0064" w:rsidRPr="00C0650C" w:rsidRDefault="00BA0064" w:rsidP="00BA0064">
            <w:pPr>
              <w:rPr>
                <w:sz w:val="22"/>
                <w:szCs w:val="22"/>
              </w:rPr>
            </w:pPr>
            <w:r w:rsidRPr="00C0650C">
              <w:rPr>
                <w:sz w:val="22"/>
                <w:szCs w:val="22"/>
              </w:rPr>
              <w:t>703</w:t>
            </w:r>
          </w:p>
        </w:tc>
        <w:tc>
          <w:tcPr>
            <w:tcW w:w="5085" w:type="dxa"/>
          </w:tcPr>
          <w:p w14:paraId="3B44CFF3" w14:textId="77777777" w:rsidR="00BA0064" w:rsidRPr="00C0650C" w:rsidRDefault="00BA0064" w:rsidP="00BA0064">
            <w:pPr>
              <w:rPr>
                <w:sz w:val="22"/>
                <w:szCs w:val="22"/>
              </w:rPr>
            </w:pPr>
            <w:proofErr w:type="spellStart"/>
            <w:r w:rsidRPr="00C0650C">
              <w:rPr>
                <w:sz w:val="22"/>
                <w:szCs w:val="22"/>
              </w:rPr>
              <w:t>Soklet</w:t>
            </w:r>
            <w:proofErr w:type="spellEnd"/>
            <w:r w:rsidRPr="00C0650C">
              <w:rPr>
                <w:sz w:val="22"/>
                <w:szCs w:val="22"/>
              </w:rPr>
              <w:t xml:space="preserve"> modell/studiemodell pr. sett; + tannteknikerkostnad</w:t>
            </w:r>
          </w:p>
          <w:p w14:paraId="59EA79AA" w14:textId="77777777" w:rsidR="00BA0064" w:rsidRPr="00C0650C" w:rsidRDefault="00BA0064" w:rsidP="00BA0064">
            <w:pPr>
              <w:rPr>
                <w:sz w:val="22"/>
                <w:szCs w:val="22"/>
              </w:rPr>
            </w:pPr>
            <w:r w:rsidRPr="00C0650C">
              <w:rPr>
                <w:sz w:val="22"/>
                <w:szCs w:val="22"/>
              </w:rPr>
              <w:t xml:space="preserve">(Tanntekniker er inkludert i </w:t>
            </w:r>
            <w:proofErr w:type="spellStart"/>
            <w:proofErr w:type="gramStart"/>
            <w:r w:rsidRPr="00C0650C">
              <w:rPr>
                <w:sz w:val="22"/>
                <w:szCs w:val="22"/>
              </w:rPr>
              <w:t>off.takst</w:t>
            </w:r>
            <w:proofErr w:type="spellEnd"/>
            <w:proofErr w:type="gramEnd"/>
            <w:r w:rsidRPr="00C0650C">
              <w:rPr>
                <w:sz w:val="22"/>
                <w:szCs w:val="22"/>
              </w:rPr>
              <w:t>)</w:t>
            </w:r>
          </w:p>
        </w:tc>
        <w:tc>
          <w:tcPr>
            <w:tcW w:w="1140" w:type="dxa"/>
          </w:tcPr>
          <w:p w14:paraId="134A472D" w14:textId="112F1406" w:rsidR="00BA0064" w:rsidRPr="00C0650C" w:rsidRDefault="00727B31" w:rsidP="00BA0064">
            <w:pPr>
              <w:rPr>
                <w:sz w:val="22"/>
                <w:szCs w:val="22"/>
              </w:rPr>
            </w:pPr>
            <w:r>
              <w:rPr>
                <w:sz w:val="22"/>
                <w:szCs w:val="22"/>
              </w:rPr>
              <w:t>544</w:t>
            </w:r>
          </w:p>
        </w:tc>
        <w:tc>
          <w:tcPr>
            <w:tcW w:w="1146" w:type="dxa"/>
            <w:shd w:val="clear" w:color="auto" w:fill="FBE4D5" w:themeFill="accent2" w:themeFillTint="33"/>
          </w:tcPr>
          <w:p w14:paraId="239949B7" w14:textId="30C6B095" w:rsidR="00BA0064" w:rsidRPr="00C0650C" w:rsidRDefault="00F442F8" w:rsidP="00BA0064">
            <w:pPr>
              <w:rPr>
                <w:sz w:val="22"/>
                <w:szCs w:val="22"/>
              </w:rPr>
            </w:pPr>
            <w:r>
              <w:rPr>
                <w:sz w:val="22"/>
                <w:szCs w:val="22"/>
              </w:rPr>
              <w:t>570</w:t>
            </w:r>
          </w:p>
        </w:tc>
        <w:tc>
          <w:tcPr>
            <w:tcW w:w="1134" w:type="dxa"/>
            <w:shd w:val="clear" w:color="auto" w:fill="FBE4D5" w:themeFill="accent2" w:themeFillTint="33"/>
          </w:tcPr>
          <w:p w14:paraId="4AADA614" w14:textId="539F3DF4" w:rsidR="00BA0064" w:rsidRPr="00C0650C" w:rsidRDefault="00F442F8" w:rsidP="00BA0064">
            <w:pPr>
              <w:rPr>
                <w:sz w:val="22"/>
                <w:szCs w:val="22"/>
              </w:rPr>
            </w:pPr>
            <w:r>
              <w:rPr>
                <w:sz w:val="22"/>
                <w:szCs w:val="22"/>
              </w:rPr>
              <w:t>600</w:t>
            </w:r>
          </w:p>
        </w:tc>
      </w:tr>
      <w:tr w:rsidR="00BA0064" w:rsidRPr="00C0650C" w14:paraId="2205A09A" w14:textId="77777777" w:rsidTr="3D505C56">
        <w:tc>
          <w:tcPr>
            <w:tcW w:w="704" w:type="dxa"/>
          </w:tcPr>
          <w:p w14:paraId="7CDF2698" w14:textId="77777777" w:rsidR="00BA0064" w:rsidRPr="00C0650C" w:rsidRDefault="00BA0064" w:rsidP="00BA0064">
            <w:pPr>
              <w:rPr>
                <w:sz w:val="22"/>
                <w:szCs w:val="22"/>
              </w:rPr>
            </w:pPr>
            <w:r w:rsidRPr="00C0650C">
              <w:rPr>
                <w:sz w:val="22"/>
                <w:szCs w:val="22"/>
              </w:rPr>
              <w:t>704</w:t>
            </w:r>
          </w:p>
        </w:tc>
        <w:tc>
          <w:tcPr>
            <w:tcW w:w="5085" w:type="dxa"/>
          </w:tcPr>
          <w:p w14:paraId="17D88F6F" w14:textId="77777777" w:rsidR="00BA0064" w:rsidRPr="00C0650C" w:rsidRDefault="00BA0064" w:rsidP="00BA0064">
            <w:pPr>
              <w:rPr>
                <w:sz w:val="22"/>
                <w:szCs w:val="22"/>
              </w:rPr>
            </w:pPr>
            <w:r w:rsidRPr="00C0650C">
              <w:rPr>
                <w:sz w:val="22"/>
                <w:szCs w:val="22"/>
              </w:rPr>
              <w:t xml:space="preserve">Pasientfoto, pr. bilde </w:t>
            </w:r>
          </w:p>
        </w:tc>
        <w:tc>
          <w:tcPr>
            <w:tcW w:w="1140" w:type="dxa"/>
          </w:tcPr>
          <w:p w14:paraId="6A034341" w14:textId="0DF94149" w:rsidR="00BA0064" w:rsidRPr="00C0650C" w:rsidRDefault="00727B31" w:rsidP="00BA0064">
            <w:pPr>
              <w:rPr>
                <w:sz w:val="22"/>
                <w:szCs w:val="22"/>
              </w:rPr>
            </w:pPr>
            <w:r>
              <w:rPr>
                <w:sz w:val="22"/>
                <w:szCs w:val="22"/>
              </w:rPr>
              <w:t>31</w:t>
            </w:r>
          </w:p>
        </w:tc>
        <w:tc>
          <w:tcPr>
            <w:tcW w:w="1146" w:type="dxa"/>
            <w:shd w:val="clear" w:color="auto" w:fill="FBE4D5" w:themeFill="accent2" w:themeFillTint="33"/>
          </w:tcPr>
          <w:p w14:paraId="1A37FBB8" w14:textId="10511FA8" w:rsidR="00BA0064" w:rsidRPr="00C0650C" w:rsidRDefault="008D59A5" w:rsidP="00BA0064">
            <w:pPr>
              <w:rPr>
                <w:sz w:val="22"/>
                <w:szCs w:val="22"/>
              </w:rPr>
            </w:pPr>
            <w:r>
              <w:rPr>
                <w:sz w:val="22"/>
                <w:szCs w:val="22"/>
              </w:rPr>
              <w:t>6</w:t>
            </w:r>
            <w:r w:rsidR="00F442F8">
              <w:rPr>
                <w:sz w:val="22"/>
                <w:szCs w:val="22"/>
              </w:rPr>
              <w:t>5</w:t>
            </w:r>
          </w:p>
        </w:tc>
        <w:tc>
          <w:tcPr>
            <w:tcW w:w="1134" w:type="dxa"/>
            <w:shd w:val="clear" w:color="auto" w:fill="FBE4D5" w:themeFill="accent2" w:themeFillTint="33"/>
          </w:tcPr>
          <w:p w14:paraId="70C072EB" w14:textId="6BC56340" w:rsidR="00BA0064" w:rsidRPr="00C0650C" w:rsidRDefault="008D59A5" w:rsidP="00BA0064">
            <w:pPr>
              <w:rPr>
                <w:sz w:val="22"/>
                <w:szCs w:val="22"/>
              </w:rPr>
            </w:pPr>
            <w:r>
              <w:rPr>
                <w:sz w:val="22"/>
                <w:szCs w:val="22"/>
              </w:rPr>
              <w:t>6</w:t>
            </w:r>
            <w:r w:rsidR="00F442F8">
              <w:rPr>
                <w:sz w:val="22"/>
                <w:szCs w:val="22"/>
              </w:rPr>
              <w:t>5</w:t>
            </w:r>
          </w:p>
        </w:tc>
      </w:tr>
      <w:tr w:rsidR="00BA0064" w:rsidRPr="00C0650C" w14:paraId="77C50367" w14:textId="77777777" w:rsidTr="3D505C56">
        <w:tc>
          <w:tcPr>
            <w:tcW w:w="704" w:type="dxa"/>
          </w:tcPr>
          <w:p w14:paraId="4CEEF7E8" w14:textId="77777777" w:rsidR="00BA0064" w:rsidRPr="00C0650C" w:rsidRDefault="00BA0064" w:rsidP="00BA0064">
            <w:pPr>
              <w:rPr>
                <w:sz w:val="22"/>
                <w:szCs w:val="22"/>
              </w:rPr>
            </w:pPr>
            <w:r w:rsidRPr="00C0650C">
              <w:rPr>
                <w:sz w:val="22"/>
                <w:szCs w:val="22"/>
              </w:rPr>
              <w:t>705</w:t>
            </w:r>
          </w:p>
        </w:tc>
        <w:tc>
          <w:tcPr>
            <w:tcW w:w="5085" w:type="dxa"/>
          </w:tcPr>
          <w:p w14:paraId="06A94F75" w14:textId="5BED1E6A" w:rsidR="00BA0064" w:rsidRPr="00C0650C" w:rsidRDefault="00BA0064" w:rsidP="00BA0064">
            <w:pPr>
              <w:rPr>
                <w:sz w:val="22"/>
                <w:szCs w:val="22"/>
              </w:rPr>
            </w:pPr>
            <w:r w:rsidRPr="00C0650C">
              <w:rPr>
                <w:sz w:val="22"/>
                <w:szCs w:val="22"/>
              </w:rPr>
              <w:t xml:space="preserve">Undersøkelse, behandling og etterkontroll ved symptomer på </w:t>
            </w:r>
            <w:proofErr w:type="spellStart"/>
            <w:r w:rsidR="00860834">
              <w:rPr>
                <w:sz w:val="22"/>
                <w:szCs w:val="22"/>
              </w:rPr>
              <w:t>temporomandibulær</w:t>
            </w:r>
            <w:proofErr w:type="spellEnd"/>
            <w:r w:rsidR="00860834">
              <w:rPr>
                <w:sz w:val="22"/>
                <w:szCs w:val="22"/>
              </w:rPr>
              <w:t xml:space="preserve"> dysfunksjon</w:t>
            </w:r>
          </w:p>
        </w:tc>
        <w:tc>
          <w:tcPr>
            <w:tcW w:w="1140" w:type="dxa"/>
          </w:tcPr>
          <w:p w14:paraId="2859FC9E" w14:textId="48CECD28" w:rsidR="00BA0064" w:rsidRPr="00C0650C" w:rsidRDefault="00727B31" w:rsidP="00BA0064">
            <w:pPr>
              <w:rPr>
                <w:sz w:val="22"/>
                <w:szCs w:val="22"/>
              </w:rPr>
            </w:pPr>
            <w:r>
              <w:rPr>
                <w:sz w:val="22"/>
                <w:szCs w:val="22"/>
              </w:rPr>
              <w:t>4</w:t>
            </w:r>
            <w:r w:rsidR="0D6A5FF5" w:rsidRPr="1C41397E">
              <w:rPr>
                <w:sz w:val="22"/>
                <w:szCs w:val="22"/>
              </w:rPr>
              <w:t>.</w:t>
            </w:r>
            <w:r>
              <w:rPr>
                <w:sz w:val="22"/>
                <w:szCs w:val="22"/>
              </w:rPr>
              <w:t>230</w:t>
            </w:r>
          </w:p>
        </w:tc>
        <w:tc>
          <w:tcPr>
            <w:tcW w:w="1146" w:type="dxa"/>
            <w:shd w:val="clear" w:color="auto" w:fill="FBE4D5" w:themeFill="accent2" w:themeFillTint="33"/>
          </w:tcPr>
          <w:p w14:paraId="1F3D0D52" w14:textId="289208D1" w:rsidR="00BA0064" w:rsidRPr="00C0650C" w:rsidRDefault="008D59A5" w:rsidP="00BA0064">
            <w:pPr>
              <w:rPr>
                <w:sz w:val="22"/>
                <w:szCs w:val="22"/>
              </w:rPr>
            </w:pPr>
            <w:r>
              <w:rPr>
                <w:sz w:val="22"/>
                <w:szCs w:val="22"/>
              </w:rPr>
              <w:t>3.</w:t>
            </w:r>
            <w:r w:rsidR="00941F48">
              <w:rPr>
                <w:sz w:val="22"/>
                <w:szCs w:val="22"/>
              </w:rPr>
              <w:t>5</w:t>
            </w:r>
            <w:r w:rsidR="00491160">
              <w:rPr>
                <w:sz w:val="22"/>
                <w:szCs w:val="22"/>
              </w:rPr>
              <w:t>85</w:t>
            </w:r>
          </w:p>
        </w:tc>
        <w:tc>
          <w:tcPr>
            <w:tcW w:w="1134" w:type="dxa"/>
            <w:shd w:val="clear" w:color="auto" w:fill="FBE4D5" w:themeFill="accent2" w:themeFillTint="33"/>
          </w:tcPr>
          <w:p w14:paraId="0434C70D" w14:textId="34A36F59" w:rsidR="00BA0064" w:rsidRPr="00C0650C" w:rsidRDefault="008D59A5" w:rsidP="00BA0064">
            <w:pPr>
              <w:rPr>
                <w:sz w:val="22"/>
                <w:szCs w:val="22"/>
              </w:rPr>
            </w:pPr>
            <w:r>
              <w:rPr>
                <w:sz w:val="22"/>
                <w:szCs w:val="22"/>
              </w:rPr>
              <w:t>3.</w:t>
            </w:r>
            <w:r w:rsidR="00941F48">
              <w:rPr>
                <w:sz w:val="22"/>
                <w:szCs w:val="22"/>
              </w:rPr>
              <w:t>5</w:t>
            </w:r>
            <w:r w:rsidR="00DD3AA2">
              <w:rPr>
                <w:sz w:val="22"/>
                <w:szCs w:val="22"/>
              </w:rPr>
              <w:t>85</w:t>
            </w:r>
          </w:p>
        </w:tc>
      </w:tr>
      <w:tr w:rsidR="00BA0064" w:rsidRPr="00C0650C" w14:paraId="30DA4321" w14:textId="77777777" w:rsidTr="3D505C56">
        <w:tc>
          <w:tcPr>
            <w:tcW w:w="704" w:type="dxa"/>
          </w:tcPr>
          <w:p w14:paraId="5C2083C6" w14:textId="77777777" w:rsidR="00BA0064" w:rsidRPr="00C0650C" w:rsidRDefault="00BA0064" w:rsidP="00BA0064">
            <w:pPr>
              <w:rPr>
                <w:sz w:val="22"/>
                <w:szCs w:val="22"/>
              </w:rPr>
            </w:pPr>
            <w:r w:rsidRPr="00C0650C">
              <w:rPr>
                <w:sz w:val="22"/>
                <w:szCs w:val="22"/>
              </w:rPr>
              <w:t>706</w:t>
            </w:r>
          </w:p>
        </w:tc>
        <w:tc>
          <w:tcPr>
            <w:tcW w:w="5085" w:type="dxa"/>
          </w:tcPr>
          <w:p w14:paraId="666C186C" w14:textId="77777777" w:rsidR="00BA0064" w:rsidRPr="00C0650C" w:rsidRDefault="00BA0064" w:rsidP="00BA0064">
            <w:pPr>
              <w:rPr>
                <w:sz w:val="22"/>
                <w:szCs w:val="22"/>
              </w:rPr>
            </w:pPr>
            <w:r w:rsidRPr="00C0650C">
              <w:rPr>
                <w:sz w:val="22"/>
                <w:szCs w:val="22"/>
              </w:rPr>
              <w:t>Injeksjon i kjeveledd</w:t>
            </w:r>
          </w:p>
        </w:tc>
        <w:tc>
          <w:tcPr>
            <w:tcW w:w="1140" w:type="dxa"/>
          </w:tcPr>
          <w:p w14:paraId="5BF1CABD" w14:textId="45241466" w:rsidR="00BA0064" w:rsidRPr="00C0650C" w:rsidRDefault="00E122E1" w:rsidP="00BA0064">
            <w:pPr>
              <w:rPr>
                <w:sz w:val="22"/>
                <w:szCs w:val="22"/>
              </w:rPr>
            </w:pPr>
            <w:r>
              <w:rPr>
                <w:sz w:val="22"/>
                <w:szCs w:val="22"/>
              </w:rPr>
              <w:t>1.</w:t>
            </w:r>
            <w:r w:rsidR="0000419F">
              <w:rPr>
                <w:sz w:val="22"/>
                <w:szCs w:val="22"/>
              </w:rPr>
              <w:t>154</w:t>
            </w:r>
          </w:p>
        </w:tc>
        <w:tc>
          <w:tcPr>
            <w:tcW w:w="1146" w:type="dxa"/>
            <w:shd w:val="clear" w:color="auto" w:fill="FBE4D5" w:themeFill="accent2" w:themeFillTint="33"/>
          </w:tcPr>
          <w:p w14:paraId="65FB96E4" w14:textId="24218A7D" w:rsidR="00BA0064" w:rsidRPr="00C0650C" w:rsidRDefault="48AD6EA0" w:rsidP="00BA0064">
            <w:pPr>
              <w:rPr>
                <w:sz w:val="22"/>
                <w:szCs w:val="22"/>
              </w:rPr>
            </w:pPr>
            <w:r w:rsidRPr="2CCE2D5C">
              <w:rPr>
                <w:sz w:val="22"/>
                <w:szCs w:val="22"/>
              </w:rPr>
              <w:t>1.</w:t>
            </w:r>
            <w:r w:rsidR="0008195D">
              <w:rPr>
                <w:sz w:val="22"/>
                <w:szCs w:val="22"/>
              </w:rPr>
              <w:t>2</w:t>
            </w:r>
            <w:r w:rsidR="006C32B5">
              <w:rPr>
                <w:sz w:val="22"/>
                <w:szCs w:val="22"/>
              </w:rPr>
              <w:t>6</w:t>
            </w:r>
            <w:r w:rsidR="00DD3AA2">
              <w:rPr>
                <w:sz w:val="22"/>
                <w:szCs w:val="22"/>
              </w:rPr>
              <w:t>0</w:t>
            </w:r>
          </w:p>
        </w:tc>
        <w:tc>
          <w:tcPr>
            <w:tcW w:w="1134" w:type="dxa"/>
            <w:shd w:val="clear" w:color="auto" w:fill="FBE4D5" w:themeFill="accent2" w:themeFillTint="33"/>
          </w:tcPr>
          <w:p w14:paraId="7FD887AF" w14:textId="236B19B4" w:rsidR="00BA0064" w:rsidRPr="00C0650C" w:rsidRDefault="61F8DBEC" w:rsidP="00BA0064">
            <w:pPr>
              <w:rPr>
                <w:sz w:val="22"/>
                <w:szCs w:val="22"/>
              </w:rPr>
            </w:pPr>
            <w:r w:rsidRPr="2CCE2D5C">
              <w:rPr>
                <w:sz w:val="22"/>
                <w:szCs w:val="22"/>
              </w:rPr>
              <w:t>1.</w:t>
            </w:r>
            <w:r w:rsidR="006C32B5">
              <w:rPr>
                <w:sz w:val="22"/>
                <w:szCs w:val="22"/>
              </w:rPr>
              <w:t>4</w:t>
            </w:r>
            <w:r w:rsidR="009A4E50">
              <w:rPr>
                <w:sz w:val="22"/>
                <w:szCs w:val="22"/>
              </w:rPr>
              <w:t>35</w:t>
            </w:r>
          </w:p>
        </w:tc>
      </w:tr>
      <w:tr w:rsidR="00BA0064" w:rsidRPr="00C0650C" w14:paraId="4D0BEEEE" w14:textId="77777777" w:rsidTr="3D505C56">
        <w:tc>
          <w:tcPr>
            <w:tcW w:w="704" w:type="dxa"/>
          </w:tcPr>
          <w:p w14:paraId="404E1AE3" w14:textId="77777777" w:rsidR="00BA0064" w:rsidRPr="00C0650C" w:rsidRDefault="00BA0064" w:rsidP="00BA0064">
            <w:pPr>
              <w:rPr>
                <w:sz w:val="22"/>
                <w:szCs w:val="22"/>
              </w:rPr>
            </w:pPr>
            <w:r w:rsidRPr="00C0650C">
              <w:rPr>
                <w:sz w:val="22"/>
                <w:szCs w:val="22"/>
              </w:rPr>
              <w:t>707</w:t>
            </w:r>
          </w:p>
        </w:tc>
        <w:tc>
          <w:tcPr>
            <w:tcW w:w="5085" w:type="dxa"/>
          </w:tcPr>
          <w:p w14:paraId="0F6A3E66" w14:textId="77777777" w:rsidR="00BA0064" w:rsidRPr="00C0650C" w:rsidRDefault="00BA0064" w:rsidP="00BA0064">
            <w:pPr>
              <w:rPr>
                <w:sz w:val="22"/>
                <w:szCs w:val="22"/>
              </w:rPr>
            </w:pPr>
            <w:r w:rsidRPr="00C0650C">
              <w:rPr>
                <w:sz w:val="22"/>
                <w:szCs w:val="22"/>
              </w:rPr>
              <w:t xml:space="preserve">Enkel </w:t>
            </w:r>
            <w:proofErr w:type="spellStart"/>
            <w:r w:rsidRPr="00C0650C">
              <w:rPr>
                <w:sz w:val="22"/>
                <w:szCs w:val="22"/>
              </w:rPr>
              <w:t>acrylskinne</w:t>
            </w:r>
            <w:proofErr w:type="spellEnd"/>
            <w:r w:rsidRPr="00C0650C">
              <w:rPr>
                <w:sz w:val="22"/>
                <w:szCs w:val="22"/>
              </w:rPr>
              <w:t xml:space="preserve"> til bruk ved kortisonbehandling; pr. skinne</w:t>
            </w:r>
          </w:p>
        </w:tc>
        <w:tc>
          <w:tcPr>
            <w:tcW w:w="1140" w:type="dxa"/>
          </w:tcPr>
          <w:p w14:paraId="79E890EA" w14:textId="4D4A23FA" w:rsidR="00BA0064" w:rsidRPr="00C0650C" w:rsidRDefault="0D6A5FF5" w:rsidP="00BA0064">
            <w:pPr>
              <w:rPr>
                <w:sz w:val="22"/>
                <w:szCs w:val="22"/>
              </w:rPr>
            </w:pPr>
            <w:r w:rsidRPr="1C41397E">
              <w:rPr>
                <w:sz w:val="22"/>
                <w:szCs w:val="22"/>
              </w:rPr>
              <w:t>1.</w:t>
            </w:r>
            <w:r w:rsidR="0000419F">
              <w:rPr>
                <w:sz w:val="22"/>
                <w:szCs w:val="22"/>
              </w:rPr>
              <w:t>501</w:t>
            </w:r>
          </w:p>
        </w:tc>
        <w:tc>
          <w:tcPr>
            <w:tcW w:w="1146" w:type="dxa"/>
            <w:shd w:val="clear" w:color="auto" w:fill="FBE4D5" w:themeFill="accent2" w:themeFillTint="33"/>
          </w:tcPr>
          <w:p w14:paraId="6A0C543F" w14:textId="633B601F" w:rsidR="00BA0064" w:rsidRPr="00C0650C" w:rsidRDefault="61F8DBEC" w:rsidP="00BA0064">
            <w:pPr>
              <w:rPr>
                <w:sz w:val="22"/>
                <w:szCs w:val="22"/>
              </w:rPr>
            </w:pPr>
            <w:r w:rsidRPr="2CCE2D5C">
              <w:rPr>
                <w:sz w:val="22"/>
                <w:szCs w:val="22"/>
              </w:rPr>
              <w:t>1.</w:t>
            </w:r>
            <w:r w:rsidR="009C7BF3">
              <w:rPr>
                <w:sz w:val="22"/>
                <w:szCs w:val="22"/>
              </w:rPr>
              <w:t>6</w:t>
            </w:r>
            <w:r w:rsidR="009A4E50">
              <w:rPr>
                <w:sz w:val="22"/>
                <w:szCs w:val="22"/>
              </w:rPr>
              <w:t>25</w:t>
            </w:r>
          </w:p>
        </w:tc>
        <w:tc>
          <w:tcPr>
            <w:tcW w:w="1134" w:type="dxa"/>
            <w:shd w:val="clear" w:color="auto" w:fill="FBE4D5" w:themeFill="accent2" w:themeFillTint="33"/>
          </w:tcPr>
          <w:p w14:paraId="7608DCCF" w14:textId="2800C598" w:rsidR="00BA0064" w:rsidRPr="00C0650C" w:rsidRDefault="61F8DBEC" w:rsidP="00BA0064">
            <w:pPr>
              <w:rPr>
                <w:sz w:val="22"/>
                <w:szCs w:val="22"/>
              </w:rPr>
            </w:pPr>
            <w:r w:rsidRPr="2CCE2D5C">
              <w:rPr>
                <w:sz w:val="22"/>
                <w:szCs w:val="22"/>
              </w:rPr>
              <w:t>1.</w:t>
            </w:r>
            <w:r w:rsidR="009A4E50">
              <w:rPr>
                <w:sz w:val="22"/>
                <w:szCs w:val="22"/>
              </w:rPr>
              <w:t>835</w:t>
            </w:r>
          </w:p>
        </w:tc>
      </w:tr>
      <w:tr w:rsidR="00BA0064" w:rsidRPr="00C0650C" w14:paraId="5767F6D3" w14:textId="77777777" w:rsidTr="3D505C56">
        <w:tc>
          <w:tcPr>
            <w:tcW w:w="704" w:type="dxa"/>
          </w:tcPr>
          <w:p w14:paraId="7A73EDEF" w14:textId="77777777" w:rsidR="00BA0064" w:rsidRPr="00C0650C" w:rsidRDefault="00BA0064" w:rsidP="00BA0064">
            <w:pPr>
              <w:rPr>
                <w:sz w:val="22"/>
                <w:szCs w:val="22"/>
              </w:rPr>
            </w:pPr>
            <w:r w:rsidRPr="00C0650C">
              <w:rPr>
                <w:sz w:val="22"/>
                <w:szCs w:val="22"/>
              </w:rPr>
              <w:t>710</w:t>
            </w:r>
          </w:p>
        </w:tc>
        <w:tc>
          <w:tcPr>
            <w:tcW w:w="5085" w:type="dxa"/>
          </w:tcPr>
          <w:p w14:paraId="4C7BEFCC" w14:textId="77777777" w:rsidR="00BA0064" w:rsidRPr="00C0650C" w:rsidRDefault="00BA0064" w:rsidP="00BA0064">
            <w:pPr>
              <w:rPr>
                <w:sz w:val="22"/>
                <w:szCs w:val="22"/>
              </w:rPr>
            </w:pPr>
            <w:r w:rsidRPr="00C0650C">
              <w:rPr>
                <w:sz w:val="22"/>
                <w:szCs w:val="22"/>
              </w:rPr>
              <w:t>Bleking av tenner: per skinne</w:t>
            </w:r>
          </w:p>
        </w:tc>
        <w:tc>
          <w:tcPr>
            <w:tcW w:w="1140" w:type="dxa"/>
          </w:tcPr>
          <w:p w14:paraId="49AB3642" w14:textId="77777777" w:rsidR="00BA0064" w:rsidRPr="00C0650C" w:rsidRDefault="00BA0064" w:rsidP="00BA0064">
            <w:pPr>
              <w:rPr>
                <w:sz w:val="22"/>
                <w:szCs w:val="22"/>
              </w:rPr>
            </w:pPr>
          </w:p>
        </w:tc>
        <w:tc>
          <w:tcPr>
            <w:tcW w:w="1146" w:type="dxa"/>
            <w:shd w:val="clear" w:color="auto" w:fill="FBE4D5" w:themeFill="accent2" w:themeFillTint="33"/>
          </w:tcPr>
          <w:p w14:paraId="484D50F3" w14:textId="738CD331" w:rsidR="00BA0064" w:rsidRPr="00C0650C" w:rsidRDefault="61F8DBEC" w:rsidP="00BA0064">
            <w:pPr>
              <w:rPr>
                <w:sz w:val="22"/>
                <w:szCs w:val="22"/>
              </w:rPr>
            </w:pPr>
            <w:r w:rsidRPr="2CCE2D5C">
              <w:rPr>
                <w:sz w:val="22"/>
                <w:szCs w:val="22"/>
              </w:rPr>
              <w:t>1.</w:t>
            </w:r>
            <w:r w:rsidR="003A5F98">
              <w:rPr>
                <w:sz w:val="22"/>
                <w:szCs w:val="22"/>
              </w:rPr>
              <w:t>8</w:t>
            </w:r>
            <w:r w:rsidR="00B93FFB">
              <w:rPr>
                <w:sz w:val="22"/>
                <w:szCs w:val="22"/>
              </w:rPr>
              <w:t>9</w:t>
            </w:r>
            <w:r w:rsidR="00EC3D6A">
              <w:rPr>
                <w:sz w:val="22"/>
                <w:szCs w:val="22"/>
              </w:rPr>
              <w:t>0</w:t>
            </w:r>
          </w:p>
        </w:tc>
        <w:tc>
          <w:tcPr>
            <w:tcW w:w="1134" w:type="dxa"/>
            <w:shd w:val="clear" w:color="auto" w:fill="FBE4D5" w:themeFill="accent2" w:themeFillTint="33"/>
          </w:tcPr>
          <w:p w14:paraId="59276559" w14:textId="77777777" w:rsidR="00BA0064" w:rsidRPr="00C0650C" w:rsidRDefault="00BA0064" w:rsidP="00BA0064">
            <w:pPr>
              <w:rPr>
                <w:sz w:val="22"/>
                <w:szCs w:val="22"/>
              </w:rPr>
            </w:pPr>
          </w:p>
        </w:tc>
      </w:tr>
      <w:tr w:rsidR="6FE77600" w14:paraId="35CB115B" w14:textId="77777777" w:rsidTr="3D505C56">
        <w:tc>
          <w:tcPr>
            <w:tcW w:w="704" w:type="dxa"/>
          </w:tcPr>
          <w:p w14:paraId="297E8289" w14:textId="37C6FF99" w:rsidR="58053B78" w:rsidRDefault="58053B78" w:rsidP="6FE77600">
            <w:pPr>
              <w:rPr>
                <w:sz w:val="22"/>
                <w:szCs w:val="22"/>
              </w:rPr>
            </w:pPr>
            <w:r w:rsidRPr="6FE77600">
              <w:rPr>
                <w:sz w:val="22"/>
                <w:szCs w:val="22"/>
              </w:rPr>
              <w:t>7002</w:t>
            </w:r>
          </w:p>
        </w:tc>
        <w:tc>
          <w:tcPr>
            <w:tcW w:w="5085" w:type="dxa"/>
          </w:tcPr>
          <w:p w14:paraId="6D267259" w14:textId="741DF4AD" w:rsidR="58053B78" w:rsidRDefault="58053B78" w:rsidP="6FE77600">
            <w:pPr>
              <w:rPr>
                <w:sz w:val="22"/>
                <w:szCs w:val="22"/>
              </w:rPr>
            </w:pPr>
            <w:r w:rsidRPr="6FE77600">
              <w:rPr>
                <w:sz w:val="22"/>
                <w:szCs w:val="22"/>
              </w:rPr>
              <w:t xml:space="preserve">Påliming av tannsmykke. </w:t>
            </w:r>
            <w:r w:rsidR="4289B91C" w:rsidRPr="6FE77600">
              <w:rPr>
                <w:sz w:val="22"/>
                <w:szCs w:val="22"/>
              </w:rPr>
              <w:t>Prisen for selve smykket kommer i tillegg og varier etter type.</w:t>
            </w:r>
          </w:p>
          <w:p w14:paraId="003624FC" w14:textId="6CED5308" w:rsidR="6FE77600" w:rsidRDefault="6FE77600" w:rsidP="6FE77600"/>
        </w:tc>
        <w:tc>
          <w:tcPr>
            <w:tcW w:w="1140" w:type="dxa"/>
          </w:tcPr>
          <w:p w14:paraId="39C2A925" w14:textId="7F61B489" w:rsidR="6FE77600" w:rsidRDefault="6FE77600" w:rsidP="6FE77600"/>
        </w:tc>
        <w:tc>
          <w:tcPr>
            <w:tcW w:w="1146" w:type="dxa"/>
            <w:shd w:val="clear" w:color="auto" w:fill="FBE4D5" w:themeFill="accent2" w:themeFillTint="33"/>
          </w:tcPr>
          <w:p w14:paraId="375A69B6" w14:textId="0C11F2F8" w:rsidR="58053B78" w:rsidRDefault="1CB81A79" w:rsidP="6FE77600">
            <w:r>
              <w:t>1.</w:t>
            </w:r>
            <w:r w:rsidR="008210BD">
              <w:t>537</w:t>
            </w:r>
            <w:r w:rsidR="000B360C">
              <w:t xml:space="preserve"> </w:t>
            </w:r>
            <w:proofErr w:type="spellStart"/>
            <w:r w:rsidR="008210BD">
              <w:t>ink</w:t>
            </w:r>
            <w:proofErr w:type="spellEnd"/>
            <w:r>
              <w:t xml:space="preserve"> moms</w:t>
            </w:r>
          </w:p>
        </w:tc>
        <w:tc>
          <w:tcPr>
            <w:tcW w:w="1134" w:type="dxa"/>
            <w:shd w:val="clear" w:color="auto" w:fill="FBE4D5" w:themeFill="accent2" w:themeFillTint="33"/>
          </w:tcPr>
          <w:p w14:paraId="007E2F0D" w14:textId="60AE09B9" w:rsidR="6FE77600" w:rsidRDefault="6FE77600" w:rsidP="6FE77600"/>
        </w:tc>
      </w:tr>
      <w:tr w:rsidR="00BA0064" w:rsidRPr="00C0650C" w14:paraId="63CA03CB" w14:textId="77777777" w:rsidTr="3D505C56">
        <w:tc>
          <w:tcPr>
            <w:tcW w:w="704" w:type="dxa"/>
          </w:tcPr>
          <w:p w14:paraId="4A74E148" w14:textId="77777777" w:rsidR="00BA0064" w:rsidRPr="00C0650C" w:rsidRDefault="00BA0064" w:rsidP="00BA0064">
            <w:pPr>
              <w:rPr>
                <w:sz w:val="22"/>
                <w:szCs w:val="22"/>
              </w:rPr>
            </w:pPr>
          </w:p>
        </w:tc>
        <w:tc>
          <w:tcPr>
            <w:tcW w:w="5085" w:type="dxa"/>
          </w:tcPr>
          <w:p w14:paraId="00F35ED4" w14:textId="77777777" w:rsidR="00BA0064" w:rsidRPr="00C0650C" w:rsidRDefault="00BA0064" w:rsidP="00BA0064">
            <w:pPr>
              <w:rPr>
                <w:sz w:val="22"/>
                <w:szCs w:val="22"/>
              </w:rPr>
            </w:pPr>
            <w:r w:rsidRPr="00C0650C">
              <w:rPr>
                <w:sz w:val="22"/>
                <w:szCs w:val="22"/>
              </w:rPr>
              <w:t>Kommentar takst 705:</w:t>
            </w:r>
          </w:p>
          <w:p w14:paraId="13898C10" w14:textId="77777777" w:rsidR="00BA0064" w:rsidRPr="00C0650C" w:rsidRDefault="00BA0064" w:rsidP="00BA0064">
            <w:pPr>
              <w:rPr>
                <w:sz w:val="22"/>
                <w:szCs w:val="22"/>
              </w:rPr>
            </w:pPr>
            <w:r w:rsidRPr="00C0650C">
              <w:rPr>
                <w:sz w:val="22"/>
                <w:szCs w:val="22"/>
              </w:rPr>
              <w:t xml:space="preserve">Tannhelsetjenestens takst </w:t>
            </w:r>
            <w:r w:rsidRPr="00C0650C">
              <w:rPr>
                <w:b/>
                <w:sz w:val="22"/>
                <w:szCs w:val="22"/>
              </w:rPr>
              <w:t>inkluderer IKKE</w:t>
            </w:r>
            <w:r w:rsidRPr="00C0650C">
              <w:rPr>
                <w:sz w:val="22"/>
                <w:szCs w:val="22"/>
              </w:rPr>
              <w:t xml:space="preserve"> tannteknikerkostnad</w:t>
            </w:r>
          </w:p>
          <w:p w14:paraId="1ECEF943" w14:textId="77777777" w:rsidR="00BA0064" w:rsidRPr="00C0650C" w:rsidRDefault="00BA0064" w:rsidP="00BA0064">
            <w:pPr>
              <w:rPr>
                <w:sz w:val="22"/>
                <w:szCs w:val="22"/>
              </w:rPr>
            </w:pPr>
            <w:r w:rsidRPr="00C0650C">
              <w:rPr>
                <w:sz w:val="22"/>
                <w:szCs w:val="22"/>
              </w:rPr>
              <w:t xml:space="preserve">Trygdetaksten </w:t>
            </w:r>
            <w:r w:rsidRPr="00C0650C">
              <w:rPr>
                <w:b/>
                <w:sz w:val="22"/>
                <w:szCs w:val="22"/>
              </w:rPr>
              <w:t>inkluderer</w:t>
            </w:r>
            <w:r w:rsidRPr="00C0650C">
              <w:rPr>
                <w:sz w:val="22"/>
                <w:szCs w:val="22"/>
              </w:rPr>
              <w:t xml:space="preserve"> tannteknikerkostnad</w:t>
            </w:r>
          </w:p>
        </w:tc>
        <w:tc>
          <w:tcPr>
            <w:tcW w:w="1140" w:type="dxa"/>
          </w:tcPr>
          <w:p w14:paraId="053D4E35" w14:textId="77777777" w:rsidR="00BA0064" w:rsidRPr="00C0650C" w:rsidRDefault="00BA0064" w:rsidP="00BA0064">
            <w:pPr>
              <w:rPr>
                <w:sz w:val="22"/>
                <w:szCs w:val="22"/>
              </w:rPr>
            </w:pPr>
          </w:p>
        </w:tc>
        <w:tc>
          <w:tcPr>
            <w:tcW w:w="1146" w:type="dxa"/>
            <w:shd w:val="clear" w:color="auto" w:fill="FBE4D5" w:themeFill="accent2" w:themeFillTint="33"/>
          </w:tcPr>
          <w:p w14:paraId="1BEDEE55" w14:textId="77777777" w:rsidR="00BA0064" w:rsidRPr="00C0650C" w:rsidRDefault="00BA0064" w:rsidP="00BA0064">
            <w:pPr>
              <w:rPr>
                <w:sz w:val="22"/>
                <w:szCs w:val="22"/>
              </w:rPr>
            </w:pPr>
          </w:p>
        </w:tc>
        <w:tc>
          <w:tcPr>
            <w:tcW w:w="1134" w:type="dxa"/>
            <w:shd w:val="clear" w:color="auto" w:fill="FBE4D5" w:themeFill="accent2" w:themeFillTint="33"/>
          </w:tcPr>
          <w:p w14:paraId="11DCEF03" w14:textId="77777777" w:rsidR="00BA0064" w:rsidRPr="00C0650C" w:rsidRDefault="00BA0064" w:rsidP="00BA0064">
            <w:pPr>
              <w:rPr>
                <w:sz w:val="22"/>
                <w:szCs w:val="22"/>
              </w:rPr>
            </w:pPr>
          </w:p>
        </w:tc>
      </w:tr>
      <w:tr w:rsidR="00BA0064" w:rsidRPr="00C0650C" w14:paraId="49143AC2" w14:textId="77777777" w:rsidTr="3D505C56">
        <w:tc>
          <w:tcPr>
            <w:tcW w:w="704" w:type="dxa"/>
          </w:tcPr>
          <w:p w14:paraId="58005FB2" w14:textId="77777777" w:rsidR="00BA0064" w:rsidRPr="00C0650C" w:rsidRDefault="00BA0064" w:rsidP="00BA0064">
            <w:pPr>
              <w:rPr>
                <w:sz w:val="22"/>
                <w:szCs w:val="22"/>
              </w:rPr>
            </w:pPr>
          </w:p>
        </w:tc>
        <w:tc>
          <w:tcPr>
            <w:tcW w:w="5085" w:type="dxa"/>
          </w:tcPr>
          <w:p w14:paraId="216402D6" w14:textId="77777777" w:rsidR="00BA0064" w:rsidRPr="00C0650C" w:rsidRDefault="00BA0064" w:rsidP="00BA0064">
            <w:pPr>
              <w:rPr>
                <w:sz w:val="22"/>
                <w:szCs w:val="22"/>
              </w:rPr>
            </w:pPr>
            <w:r w:rsidRPr="00C0650C">
              <w:rPr>
                <w:sz w:val="22"/>
                <w:szCs w:val="22"/>
              </w:rPr>
              <w:t xml:space="preserve">Kommentar takst 710: </w:t>
            </w:r>
          </w:p>
          <w:p w14:paraId="422D0D73" w14:textId="2BC0C1F9" w:rsidR="00BA0064" w:rsidRPr="00C0650C" w:rsidRDefault="00BA0064" w:rsidP="6FE77600">
            <w:pPr>
              <w:rPr>
                <w:sz w:val="22"/>
                <w:szCs w:val="22"/>
              </w:rPr>
            </w:pPr>
            <w:r w:rsidRPr="6FE77600">
              <w:rPr>
                <w:sz w:val="22"/>
                <w:szCs w:val="22"/>
              </w:rPr>
              <w:t>Blekemiddel kommer i tillegg. Nødvendig undersøkelse/</w:t>
            </w:r>
            <w:proofErr w:type="spellStart"/>
            <w:r w:rsidRPr="6FE77600">
              <w:rPr>
                <w:sz w:val="22"/>
                <w:szCs w:val="22"/>
              </w:rPr>
              <w:t>rtg</w:t>
            </w:r>
            <w:proofErr w:type="spellEnd"/>
            <w:r w:rsidRPr="6FE77600">
              <w:rPr>
                <w:sz w:val="22"/>
                <w:szCs w:val="22"/>
              </w:rPr>
              <w:t xml:space="preserve"> før oppstart av bleking er ikke inkludert. Taksten er den samme om skinnen er laget på klinikk, eller hos teknikker</w:t>
            </w:r>
            <w:r w:rsidR="463CE4EB" w:rsidRPr="6FE77600">
              <w:rPr>
                <w:sz w:val="22"/>
                <w:szCs w:val="22"/>
              </w:rPr>
              <w:t>.</w:t>
            </w:r>
          </w:p>
          <w:p w14:paraId="14CD970C" w14:textId="157F2614" w:rsidR="00BA0064" w:rsidRPr="00C0650C" w:rsidRDefault="463CE4EB" w:rsidP="00BA0064">
            <w:pPr>
              <w:rPr>
                <w:sz w:val="22"/>
                <w:szCs w:val="22"/>
              </w:rPr>
            </w:pPr>
            <w:r w:rsidRPr="6FE77600">
              <w:rPr>
                <w:sz w:val="22"/>
                <w:szCs w:val="22"/>
              </w:rPr>
              <w:t>Hvis blekingen utføres på kosmetisk indikasjon, tilkommer MVA 25%.</w:t>
            </w:r>
          </w:p>
        </w:tc>
        <w:tc>
          <w:tcPr>
            <w:tcW w:w="1140" w:type="dxa"/>
          </w:tcPr>
          <w:p w14:paraId="2E286FE4" w14:textId="77777777" w:rsidR="00BA0064" w:rsidRPr="00C0650C" w:rsidRDefault="00BA0064" w:rsidP="00BA0064">
            <w:pPr>
              <w:rPr>
                <w:sz w:val="22"/>
                <w:szCs w:val="22"/>
              </w:rPr>
            </w:pPr>
          </w:p>
        </w:tc>
        <w:tc>
          <w:tcPr>
            <w:tcW w:w="1146" w:type="dxa"/>
            <w:shd w:val="clear" w:color="auto" w:fill="FBE4D5" w:themeFill="accent2" w:themeFillTint="33"/>
          </w:tcPr>
          <w:p w14:paraId="60595112" w14:textId="77777777" w:rsidR="00BA0064" w:rsidRPr="00C0650C" w:rsidRDefault="00BA0064" w:rsidP="00BA0064">
            <w:pPr>
              <w:rPr>
                <w:sz w:val="22"/>
                <w:szCs w:val="22"/>
              </w:rPr>
            </w:pPr>
          </w:p>
        </w:tc>
        <w:tc>
          <w:tcPr>
            <w:tcW w:w="1134" w:type="dxa"/>
            <w:shd w:val="clear" w:color="auto" w:fill="FBE4D5" w:themeFill="accent2" w:themeFillTint="33"/>
          </w:tcPr>
          <w:p w14:paraId="5D88182C" w14:textId="77777777" w:rsidR="00BA0064" w:rsidRPr="00C0650C" w:rsidRDefault="00BA0064" w:rsidP="00BA0064">
            <w:pPr>
              <w:rPr>
                <w:sz w:val="22"/>
                <w:szCs w:val="22"/>
              </w:rPr>
            </w:pPr>
          </w:p>
        </w:tc>
      </w:tr>
      <w:tr w:rsidR="00BA0064" w:rsidRPr="00C0650C" w14:paraId="4720A5D5" w14:textId="77777777" w:rsidTr="3D505C56">
        <w:tc>
          <w:tcPr>
            <w:tcW w:w="9209" w:type="dxa"/>
            <w:gridSpan w:val="5"/>
            <w:shd w:val="clear" w:color="auto" w:fill="D5DCE4" w:themeFill="text2" w:themeFillTint="33"/>
          </w:tcPr>
          <w:p w14:paraId="281EF819" w14:textId="52FB516D" w:rsidR="00BA0064" w:rsidRPr="002845C8" w:rsidRDefault="00BA0064" w:rsidP="002845C8">
            <w:pPr>
              <w:pStyle w:val="Listeavsnitt"/>
              <w:numPr>
                <w:ilvl w:val="0"/>
                <w:numId w:val="17"/>
              </w:numPr>
              <w:rPr>
                <w:b/>
                <w:sz w:val="22"/>
                <w:szCs w:val="22"/>
              </w:rPr>
            </w:pPr>
            <w:r w:rsidRPr="002845C8">
              <w:rPr>
                <w:b/>
                <w:sz w:val="22"/>
                <w:szCs w:val="22"/>
              </w:rPr>
              <w:t>LABORATORIEPRØVER OG RØNTGENUNDERSØKELSER</w:t>
            </w:r>
          </w:p>
        </w:tc>
      </w:tr>
      <w:tr w:rsidR="00BA0064" w:rsidRPr="00C0650C" w14:paraId="0060F870" w14:textId="77777777" w:rsidTr="3D505C56">
        <w:tc>
          <w:tcPr>
            <w:tcW w:w="704" w:type="dxa"/>
          </w:tcPr>
          <w:p w14:paraId="4A86B28C" w14:textId="77777777" w:rsidR="00BA0064" w:rsidRPr="00C0650C" w:rsidRDefault="00BA0064" w:rsidP="00BA0064">
            <w:pPr>
              <w:rPr>
                <w:sz w:val="22"/>
                <w:szCs w:val="22"/>
              </w:rPr>
            </w:pPr>
            <w:r w:rsidRPr="00C0650C">
              <w:rPr>
                <w:sz w:val="22"/>
                <w:szCs w:val="22"/>
              </w:rPr>
              <w:t>801</w:t>
            </w:r>
          </w:p>
        </w:tc>
        <w:tc>
          <w:tcPr>
            <w:tcW w:w="5085" w:type="dxa"/>
          </w:tcPr>
          <w:p w14:paraId="2C7C7A5B" w14:textId="77777777" w:rsidR="00BA0064" w:rsidRPr="00C0650C" w:rsidRDefault="00BA0064" w:rsidP="00BA0064">
            <w:pPr>
              <w:rPr>
                <w:sz w:val="22"/>
                <w:szCs w:val="22"/>
              </w:rPr>
            </w:pPr>
            <w:r w:rsidRPr="00C0650C">
              <w:rPr>
                <w:sz w:val="22"/>
                <w:szCs w:val="22"/>
              </w:rPr>
              <w:t>Taking av prøver til lab. (mikro/patologi/biokjemi/hematologi/spyttprøve)</w:t>
            </w:r>
          </w:p>
        </w:tc>
        <w:tc>
          <w:tcPr>
            <w:tcW w:w="1140" w:type="dxa"/>
          </w:tcPr>
          <w:p w14:paraId="3E6EB233" w14:textId="29D44B27" w:rsidR="00BA0064" w:rsidRPr="00C0650C" w:rsidRDefault="0D6A5FF5" w:rsidP="00BA0064">
            <w:pPr>
              <w:rPr>
                <w:sz w:val="22"/>
                <w:szCs w:val="22"/>
              </w:rPr>
            </w:pPr>
            <w:r w:rsidRPr="1C41397E">
              <w:rPr>
                <w:sz w:val="22"/>
                <w:szCs w:val="22"/>
              </w:rPr>
              <w:t>2</w:t>
            </w:r>
            <w:r w:rsidR="007F49B1">
              <w:rPr>
                <w:sz w:val="22"/>
                <w:szCs w:val="22"/>
              </w:rPr>
              <w:t>91</w:t>
            </w:r>
          </w:p>
        </w:tc>
        <w:tc>
          <w:tcPr>
            <w:tcW w:w="1146" w:type="dxa"/>
            <w:shd w:val="clear" w:color="auto" w:fill="FBE4D5" w:themeFill="accent2" w:themeFillTint="33"/>
          </w:tcPr>
          <w:p w14:paraId="37B730C2" w14:textId="6A1F7796" w:rsidR="00BA0064" w:rsidRPr="00C0650C" w:rsidRDefault="008D59A5" w:rsidP="00BA0064">
            <w:pPr>
              <w:rPr>
                <w:sz w:val="22"/>
                <w:szCs w:val="22"/>
              </w:rPr>
            </w:pPr>
            <w:r>
              <w:rPr>
                <w:sz w:val="22"/>
                <w:szCs w:val="22"/>
              </w:rPr>
              <w:t>3</w:t>
            </w:r>
            <w:r w:rsidR="00DE211D">
              <w:rPr>
                <w:sz w:val="22"/>
                <w:szCs w:val="22"/>
              </w:rPr>
              <w:t>25</w:t>
            </w:r>
          </w:p>
        </w:tc>
        <w:tc>
          <w:tcPr>
            <w:tcW w:w="1134" w:type="dxa"/>
            <w:shd w:val="clear" w:color="auto" w:fill="FBE4D5" w:themeFill="accent2" w:themeFillTint="33"/>
          </w:tcPr>
          <w:p w14:paraId="09D66157" w14:textId="006C8244" w:rsidR="00BA0064" w:rsidRPr="00C0650C" w:rsidRDefault="61F8DBEC" w:rsidP="00BA0064">
            <w:pPr>
              <w:rPr>
                <w:sz w:val="22"/>
                <w:szCs w:val="22"/>
              </w:rPr>
            </w:pPr>
            <w:r w:rsidRPr="2CCE2D5C">
              <w:rPr>
                <w:sz w:val="22"/>
                <w:szCs w:val="22"/>
              </w:rPr>
              <w:t>3</w:t>
            </w:r>
            <w:r w:rsidR="00BB6DE4">
              <w:rPr>
                <w:sz w:val="22"/>
                <w:szCs w:val="22"/>
              </w:rPr>
              <w:t>8</w:t>
            </w:r>
            <w:r w:rsidR="008E2BED">
              <w:rPr>
                <w:sz w:val="22"/>
                <w:szCs w:val="22"/>
              </w:rPr>
              <w:t>0</w:t>
            </w:r>
          </w:p>
        </w:tc>
      </w:tr>
      <w:tr w:rsidR="00BA0064" w:rsidRPr="00C0650C" w14:paraId="0EDC07B4" w14:textId="77777777" w:rsidTr="3D505C56">
        <w:tc>
          <w:tcPr>
            <w:tcW w:w="704" w:type="dxa"/>
          </w:tcPr>
          <w:p w14:paraId="23278C26" w14:textId="77777777" w:rsidR="00BA0064" w:rsidRPr="00C0650C" w:rsidRDefault="00BA0064" w:rsidP="00BA0064">
            <w:pPr>
              <w:rPr>
                <w:sz w:val="22"/>
                <w:szCs w:val="22"/>
              </w:rPr>
            </w:pPr>
            <w:r w:rsidRPr="00C0650C">
              <w:rPr>
                <w:sz w:val="22"/>
                <w:szCs w:val="22"/>
              </w:rPr>
              <w:t>802</w:t>
            </w:r>
          </w:p>
        </w:tc>
        <w:tc>
          <w:tcPr>
            <w:tcW w:w="5085" w:type="dxa"/>
          </w:tcPr>
          <w:p w14:paraId="3F384EC5" w14:textId="77777777" w:rsidR="00BA0064" w:rsidRPr="00C0650C" w:rsidRDefault="00BA0064" w:rsidP="00BA0064">
            <w:pPr>
              <w:rPr>
                <w:sz w:val="22"/>
                <w:szCs w:val="22"/>
              </w:rPr>
            </w:pPr>
            <w:r w:rsidRPr="00C0650C">
              <w:rPr>
                <w:sz w:val="22"/>
                <w:szCs w:val="22"/>
              </w:rPr>
              <w:t>Tannrøntgen; pr. bilde</w:t>
            </w:r>
          </w:p>
        </w:tc>
        <w:tc>
          <w:tcPr>
            <w:tcW w:w="1140" w:type="dxa"/>
          </w:tcPr>
          <w:p w14:paraId="6E32AFEF" w14:textId="5863C979" w:rsidR="00BA0064" w:rsidRPr="00C0650C" w:rsidRDefault="00327F3A" w:rsidP="00BA0064">
            <w:pPr>
              <w:rPr>
                <w:sz w:val="22"/>
                <w:szCs w:val="22"/>
              </w:rPr>
            </w:pPr>
            <w:r>
              <w:rPr>
                <w:sz w:val="22"/>
                <w:szCs w:val="22"/>
              </w:rPr>
              <w:t>56</w:t>
            </w:r>
          </w:p>
        </w:tc>
        <w:tc>
          <w:tcPr>
            <w:tcW w:w="1146" w:type="dxa"/>
            <w:shd w:val="clear" w:color="auto" w:fill="FBE4D5" w:themeFill="accent2" w:themeFillTint="33"/>
          </w:tcPr>
          <w:p w14:paraId="299451E5" w14:textId="67608B9A" w:rsidR="00BA0064" w:rsidRPr="00C0650C" w:rsidRDefault="61F8DBEC" w:rsidP="00BA0064">
            <w:pPr>
              <w:rPr>
                <w:sz w:val="22"/>
                <w:szCs w:val="22"/>
              </w:rPr>
            </w:pPr>
            <w:r w:rsidRPr="2CCE2D5C">
              <w:rPr>
                <w:sz w:val="22"/>
                <w:szCs w:val="22"/>
              </w:rPr>
              <w:t>1</w:t>
            </w:r>
            <w:r w:rsidR="00BB6DE4">
              <w:rPr>
                <w:sz w:val="22"/>
                <w:szCs w:val="22"/>
              </w:rPr>
              <w:t>55</w:t>
            </w:r>
          </w:p>
        </w:tc>
        <w:tc>
          <w:tcPr>
            <w:tcW w:w="1134" w:type="dxa"/>
            <w:shd w:val="clear" w:color="auto" w:fill="FBE4D5" w:themeFill="accent2" w:themeFillTint="33"/>
          </w:tcPr>
          <w:p w14:paraId="3A169196" w14:textId="7A73CAD3" w:rsidR="00BA0064" w:rsidRPr="00C0650C" w:rsidRDefault="61F8DBEC" w:rsidP="00BA0064">
            <w:pPr>
              <w:rPr>
                <w:sz w:val="22"/>
                <w:szCs w:val="22"/>
              </w:rPr>
            </w:pPr>
            <w:r w:rsidRPr="2CCE2D5C">
              <w:rPr>
                <w:sz w:val="22"/>
                <w:szCs w:val="22"/>
              </w:rPr>
              <w:t>1</w:t>
            </w:r>
            <w:r w:rsidR="00BB6DE4">
              <w:rPr>
                <w:sz w:val="22"/>
                <w:szCs w:val="22"/>
              </w:rPr>
              <w:t>55</w:t>
            </w:r>
          </w:p>
        </w:tc>
      </w:tr>
      <w:tr w:rsidR="00BA0064" w:rsidRPr="00C0650C" w14:paraId="2B7106AD" w14:textId="77777777" w:rsidTr="3D505C56">
        <w:tc>
          <w:tcPr>
            <w:tcW w:w="704" w:type="dxa"/>
          </w:tcPr>
          <w:p w14:paraId="2A20408F" w14:textId="77777777" w:rsidR="00BA0064" w:rsidRPr="00C0650C" w:rsidRDefault="00BA0064" w:rsidP="00BA0064">
            <w:pPr>
              <w:rPr>
                <w:sz w:val="22"/>
                <w:szCs w:val="22"/>
              </w:rPr>
            </w:pPr>
            <w:r w:rsidRPr="00C0650C">
              <w:rPr>
                <w:sz w:val="22"/>
                <w:szCs w:val="22"/>
              </w:rPr>
              <w:t>803</w:t>
            </w:r>
          </w:p>
        </w:tc>
        <w:tc>
          <w:tcPr>
            <w:tcW w:w="5085" w:type="dxa"/>
          </w:tcPr>
          <w:p w14:paraId="32598252" w14:textId="77777777" w:rsidR="00BA0064" w:rsidRPr="00C0650C" w:rsidRDefault="00BA0064" w:rsidP="00BA0064">
            <w:pPr>
              <w:rPr>
                <w:sz w:val="22"/>
                <w:szCs w:val="22"/>
              </w:rPr>
            </w:pPr>
            <w:proofErr w:type="spellStart"/>
            <w:r w:rsidRPr="00C0650C">
              <w:rPr>
                <w:sz w:val="22"/>
                <w:szCs w:val="22"/>
              </w:rPr>
              <w:t>Okklusalrøntgen</w:t>
            </w:r>
            <w:proofErr w:type="spellEnd"/>
            <w:r w:rsidRPr="00C0650C">
              <w:rPr>
                <w:sz w:val="22"/>
                <w:szCs w:val="22"/>
              </w:rPr>
              <w:t>; pr. bilde</w:t>
            </w:r>
          </w:p>
        </w:tc>
        <w:tc>
          <w:tcPr>
            <w:tcW w:w="1140" w:type="dxa"/>
          </w:tcPr>
          <w:p w14:paraId="2EE94B7F" w14:textId="72C5A53E" w:rsidR="00BA0064" w:rsidRPr="00C0650C" w:rsidRDefault="130BEEA1" w:rsidP="00BA0064">
            <w:pPr>
              <w:rPr>
                <w:sz w:val="22"/>
                <w:szCs w:val="22"/>
              </w:rPr>
            </w:pPr>
            <w:r w:rsidRPr="1C41397E">
              <w:rPr>
                <w:sz w:val="22"/>
                <w:szCs w:val="22"/>
              </w:rPr>
              <w:t>2</w:t>
            </w:r>
            <w:r w:rsidR="00327F3A">
              <w:rPr>
                <w:sz w:val="22"/>
                <w:szCs w:val="22"/>
              </w:rPr>
              <w:t>60</w:t>
            </w:r>
          </w:p>
        </w:tc>
        <w:tc>
          <w:tcPr>
            <w:tcW w:w="1146" w:type="dxa"/>
            <w:shd w:val="clear" w:color="auto" w:fill="FBE4D5" w:themeFill="accent2" w:themeFillTint="33"/>
          </w:tcPr>
          <w:p w14:paraId="47021A75" w14:textId="430E771C" w:rsidR="00BA0064" w:rsidRPr="00C0650C" w:rsidRDefault="61F8DBEC" w:rsidP="00BA0064">
            <w:pPr>
              <w:rPr>
                <w:sz w:val="22"/>
                <w:szCs w:val="22"/>
              </w:rPr>
            </w:pPr>
            <w:r w:rsidRPr="2CCE2D5C">
              <w:rPr>
                <w:sz w:val="22"/>
                <w:szCs w:val="22"/>
              </w:rPr>
              <w:t>2</w:t>
            </w:r>
            <w:r w:rsidR="00BB6DE4">
              <w:rPr>
                <w:sz w:val="22"/>
                <w:szCs w:val="22"/>
              </w:rPr>
              <w:t>75</w:t>
            </w:r>
          </w:p>
        </w:tc>
        <w:tc>
          <w:tcPr>
            <w:tcW w:w="1134" w:type="dxa"/>
            <w:shd w:val="clear" w:color="auto" w:fill="FBE4D5" w:themeFill="accent2" w:themeFillTint="33"/>
          </w:tcPr>
          <w:p w14:paraId="36BDD3BF" w14:textId="3AB6C056" w:rsidR="00BA0064" w:rsidRPr="00C0650C" w:rsidRDefault="61F8DBEC" w:rsidP="00BA0064">
            <w:pPr>
              <w:rPr>
                <w:sz w:val="22"/>
                <w:szCs w:val="22"/>
              </w:rPr>
            </w:pPr>
            <w:r w:rsidRPr="2CCE2D5C">
              <w:rPr>
                <w:sz w:val="22"/>
                <w:szCs w:val="22"/>
              </w:rPr>
              <w:t>2</w:t>
            </w:r>
            <w:r w:rsidR="00BB6DE4">
              <w:rPr>
                <w:sz w:val="22"/>
                <w:szCs w:val="22"/>
              </w:rPr>
              <w:t>75</w:t>
            </w:r>
          </w:p>
        </w:tc>
      </w:tr>
      <w:tr w:rsidR="00BA0064" w:rsidRPr="00C0650C" w14:paraId="579218FB" w14:textId="77777777" w:rsidTr="3D505C56">
        <w:tc>
          <w:tcPr>
            <w:tcW w:w="704" w:type="dxa"/>
          </w:tcPr>
          <w:p w14:paraId="2A19EED8" w14:textId="77777777" w:rsidR="00BA0064" w:rsidRPr="00C0650C" w:rsidRDefault="00BA0064" w:rsidP="00BA0064">
            <w:pPr>
              <w:rPr>
                <w:sz w:val="22"/>
                <w:szCs w:val="22"/>
              </w:rPr>
            </w:pPr>
            <w:r w:rsidRPr="00C0650C">
              <w:rPr>
                <w:sz w:val="22"/>
                <w:szCs w:val="22"/>
              </w:rPr>
              <w:t>804</w:t>
            </w:r>
          </w:p>
        </w:tc>
        <w:tc>
          <w:tcPr>
            <w:tcW w:w="5085" w:type="dxa"/>
          </w:tcPr>
          <w:p w14:paraId="3FEC9FB2" w14:textId="77777777" w:rsidR="00BA0064" w:rsidRPr="00C0650C" w:rsidRDefault="00BA0064" w:rsidP="00BA0064">
            <w:pPr>
              <w:rPr>
                <w:sz w:val="22"/>
                <w:szCs w:val="22"/>
              </w:rPr>
            </w:pPr>
            <w:r w:rsidRPr="00C0650C">
              <w:rPr>
                <w:sz w:val="22"/>
                <w:szCs w:val="22"/>
              </w:rPr>
              <w:t>Panoramarøntgen (OPG), pr. bilde</w:t>
            </w:r>
          </w:p>
        </w:tc>
        <w:tc>
          <w:tcPr>
            <w:tcW w:w="1140" w:type="dxa"/>
          </w:tcPr>
          <w:p w14:paraId="73B75796" w14:textId="14731C0B" w:rsidR="00BA0064" w:rsidRPr="00C0650C" w:rsidRDefault="00327F3A" w:rsidP="00BA0064">
            <w:pPr>
              <w:rPr>
                <w:sz w:val="22"/>
                <w:szCs w:val="22"/>
              </w:rPr>
            </w:pPr>
            <w:r>
              <w:rPr>
                <w:sz w:val="22"/>
                <w:szCs w:val="22"/>
              </w:rPr>
              <w:t>506</w:t>
            </w:r>
          </w:p>
        </w:tc>
        <w:tc>
          <w:tcPr>
            <w:tcW w:w="1146" w:type="dxa"/>
            <w:shd w:val="clear" w:color="auto" w:fill="FBE4D5" w:themeFill="accent2" w:themeFillTint="33"/>
          </w:tcPr>
          <w:p w14:paraId="5BA81338" w14:textId="50213ED3" w:rsidR="00BA0064" w:rsidRPr="00C0650C" w:rsidRDefault="008D59A5" w:rsidP="00BA0064">
            <w:pPr>
              <w:rPr>
                <w:sz w:val="22"/>
                <w:szCs w:val="22"/>
              </w:rPr>
            </w:pPr>
            <w:r>
              <w:rPr>
                <w:sz w:val="22"/>
                <w:szCs w:val="22"/>
              </w:rPr>
              <w:t>7</w:t>
            </w:r>
            <w:r w:rsidR="00191E68">
              <w:rPr>
                <w:sz w:val="22"/>
                <w:szCs w:val="22"/>
              </w:rPr>
              <w:t>65</w:t>
            </w:r>
          </w:p>
        </w:tc>
        <w:tc>
          <w:tcPr>
            <w:tcW w:w="1134" w:type="dxa"/>
            <w:shd w:val="clear" w:color="auto" w:fill="FBE4D5" w:themeFill="accent2" w:themeFillTint="33"/>
          </w:tcPr>
          <w:p w14:paraId="59F643C1" w14:textId="20F15AF0" w:rsidR="00BA0064" w:rsidRPr="00C0650C" w:rsidRDefault="008D59A5" w:rsidP="00BA0064">
            <w:pPr>
              <w:rPr>
                <w:sz w:val="22"/>
                <w:szCs w:val="22"/>
              </w:rPr>
            </w:pPr>
            <w:r>
              <w:rPr>
                <w:sz w:val="22"/>
                <w:szCs w:val="22"/>
              </w:rPr>
              <w:t>8</w:t>
            </w:r>
            <w:r w:rsidR="00191E68">
              <w:rPr>
                <w:sz w:val="22"/>
                <w:szCs w:val="22"/>
              </w:rPr>
              <w:t>8</w:t>
            </w:r>
            <w:r w:rsidR="004678A7">
              <w:rPr>
                <w:sz w:val="22"/>
                <w:szCs w:val="22"/>
              </w:rPr>
              <w:t>0</w:t>
            </w:r>
          </w:p>
        </w:tc>
      </w:tr>
      <w:tr w:rsidR="00BA0064" w:rsidRPr="00C0650C" w14:paraId="723E3B0E" w14:textId="77777777" w:rsidTr="3D505C56">
        <w:tc>
          <w:tcPr>
            <w:tcW w:w="704" w:type="dxa"/>
          </w:tcPr>
          <w:p w14:paraId="1AD5352B" w14:textId="77777777" w:rsidR="00BA0064" w:rsidRPr="00C0650C" w:rsidRDefault="00BA0064" w:rsidP="00BA0064">
            <w:pPr>
              <w:rPr>
                <w:sz w:val="22"/>
                <w:szCs w:val="22"/>
              </w:rPr>
            </w:pPr>
          </w:p>
        </w:tc>
        <w:tc>
          <w:tcPr>
            <w:tcW w:w="5085" w:type="dxa"/>
          </w:tcPr>
          <w:p w14:paraId="00658040" w14:textId="77777777" w:rsidR="00BA0064" w:rsidRPr="00C0650C" w:rsidRDefault="00BA0064" w:rsidP="00BA0064">
            <w:pPr>
              <w:rPr>
                <w:sz w:val="22"/>
                <w:szCs w:val="22"/>
              </w:rPr>
            </w:pPr>
          </w:p>
        </w:tc>
        <w:tc>
          <w:tcPr>
            <w:tcW w:w="1140" w:type="dxa"/>
          </w:tcPr>
          <w:p w14:paraId="50F5D19E" w14:textId="77777777" w:rsidR="00BA0064" w:rsidRPr="00C0650C" w:rsidRDefault="00BA0064" w:rsidP="00BA0064">
            <w:pPr>
              <w:rPr>
                <w:sz w:val="22"/>
                <w:szCs w:val="22"/>
              </w:rPr>
            </w:pPr>
          </w:p>
        </w:tc>
        <w:tc>
          <w:tcPr>
            <w:tcW w:w="1146" w:type="dxa"/>
            <w:shd w:val="clear" w:color="auto" w:fill="FBE4D5" w:themeFill="accent2" w:themeFillTint="33"/>
          </w:tcPr>
          <w:p w14:paraId="0177875A" w14:textId="77777777" w:rsidR="00BA0064" w:rsidRPr="00C0650C" w:rsidRDefault="00BA0064" w:rsidP="00BA0064">
            <w:pPr>
              <w:rPr>
                <w:sz w:val="22"/>
                <w:szCs w:val="22"/>
              </w:rPr>
            </w:pPr>
          </w:p>
        </w:tc>
        <w:tc>
          <w:tcPr>
            <w:tcW w:w="1134" w:type="dxa"/>
            <w:shd w:val="clear" w:color="auto" w:fill="FBE4D5" w:themeFill="accent2" w:themeFillTint="33"/>
          </w:tcPr>
          <w:p w14:paraId="6190273D" w14:textId="77777777" w:rsidR="00BA0064" w:rsidRPr="00C0650C" w:rsidRDefault="00BA0064" w:rsidP="00BA0064">
            <w:pPr>
              <w:rPr>
                <w:sz w:val="22"/>
                <w:szCs w:val="22"/>
              </w:rPr>
            </w:pPr>
          </w:p>
        </w:tc>
      </w:tr>
      <w:tr w:rsidR="00BA0064" w:rsidRPr="00C0650C" w14:paraId="45DECB07" w14:textId="77777777" w:rsidTr="3D505C56">
        <w:tc>
          <w:tcPr>
            <w:tcW w:w="704" w:type="dxa"/>
          </w:tcPr>
          <w:p w14:paraId="586C82F8" w14:textId="77777777" w:rsidR="00BA0064" w:rsidRPr="00C0650C" w:rsidRDefault="00BA0064" w:rsidP="00BA0064">
            <w:pPr>
              <w:rPr>
                <w:sz w:val="22"/>
                <w:szCs w:val="22"/>
              </w:rPr>
            </w:pPr>
            <w:r w:rsidRPr="00C0650C">
              <w:rPr>
                <w:sz w:val="22"/>
                <w:szCs w:val="22"/>
              </w:rPr>
              <w:t>806</w:t>
            </w:r>
          </w:p>
        </w:tc>
        <w:tc>
          <w:tcPr>
            <w:tcW w:w="5085" w:type="dxa"/>
          </w:tcPr>
          <w:p w14:paraId="55E939BC" w14:textId="77777777" w:rsidR="00BA0064" w:rsidRPr="00C0650C" w:rsidRDefault="00BA0064" w:rsidP="00BA0064">
            <w:pPr>
              <w:rPr>
                <w:sz w:val="22"/>
                <w:szCs w:val="22"/>
              </w:rPr>
            </w:pPr>
            <w:r w:rsidRPr="00C0650C">
              <w:rPr>
                <w:sz w:val="22"/>
                <w:szCs w:val="22"/>
              </w:rPr>
              <w:t>Skallerøntgen profil, eventuelt flere plan</w:t>
            </w:r>
          </w:p>
        </w:tc>
        <w:tc>
          <w:tcPr>
            <w:tcW w:w="1140" w:type="dxa"/>
          </w:tcPr>
          <w:p w14:paraId="6F58D2BC" w14:textId="19B452FF" w:rsidR="00BA0064" w:rsidRPr="00C0650C" w:rsidRDefault="00171902" w:rsidP="1C41397E">
            <w:pPr>
              <w:rPr>
                <w:sz w:val="22"/>
                <w:szCs w:val="22"/>
              </w:rPr>
            </w:pPr>
            <w:r>
              <w:rPr>
                <w:sz w:val="22"/>
                <w:szCs w:val="22"/>
              </w:rPr>
              <w:t>679</w:t>
            </w:r>
          </w:p>
        </w:tc>
        <w:tc>
          <w:tcPr>
            <w:tcW w:w="1146" w:type="dxa"/>
            <w:shd w:val="clear" w:color="auto" w:fill="FBE4D5" w:themeFill="accent2" w:themeFillTint="33"/>
          </w:tcPr>
          <w:p w14:paraId="3D9976A6" w14:textId="77777777" w:rsidR="00BA0064" w:rsidRPr="00C0650C" w:rsidRDefault="00BA0064" w:rsidP="00BA0064">
            <w:pPr>
              <w:rPr>
                <w:sz w:val="22"/>
                <w:szCs w:val="22"/>
              </w:rPr>
            </w:pPr>
            <w:r w:rsidRPr="00C0650C">
              <w:rPr>
                <w:sz w:val="22"/>
                <w:szCs w:val="22"/>
              </w:rPr>
              <w:t>-</w:t>
            </w:r>
          </w:p>
        </w:tc>
        <w:tc>
          <w:tcPr>
            <w:tcW w:w="1134" w:type="dxa"/>
            <w:shd w:val="clear" w:color="auto" w:fill="FBE4D5" w:themeFill="accent2" w:themeFillTint="33"/>
          </w:tcPr>
          <w:p w14:paraId="43699DFD" w14:textId="3C8F2238" w:rsidR="00BA0064" w:rsidRPr="00C0650C" w:rsidRDefault="008D59A5" w:rsidP="00BA0064">
            <w:pPr>
              <w:rPr>
                <w:sz w:val="22"/>
                <w:szCs w:val="22"/>
              </w:rPr>
            </w:pPr>
            <w:r>
              <w:rPr>
                <w:sz w:val="22"/>
                <w:szCs w:val="22"/>
              </w:rPr>
              <w:t>1</w:t>
            </w:r>
            <w:r w:rsidR="00F4022D">
              <w:rPr>
                <w:sz w:val="22"/>
                <w:szCs w:val="22"/>
              </w:rPr>
              <w:t>.</w:t>
            </w:r>
            <w:r>
              <w:rPr>
                <w:sz w:val="22"/>
                <w:szCs w:val="22"/>
              </w:rPr>
              <w:t>0</w:t>
            </w:r>
            <w:r w:rsidR="004678A7">
              <w:rPr>
                <w:sz w:val="22"/>
                <w:szCs w:val="22"/>
              </w:rPr>
              <w:t>55</w:t>
            </w:r>
          </w:p>
        </w:tc>
      </w:tr>
      <w:tr w:rsidR="00BA0064" w:rsidRPr="00C0650C" w14:paraId="55D3C371" w14:textId="77777777" w:rsidTr="3D505C56">
        <w:tc>
          <w:tcPr>
            <w:tcW w:w="704" w:type="dxa"/>
          </w:tcPr>
          <w:p w14:paraId="0F1F9666" w14:textId="77777777" w:rsidR="00BA0064" w:rsidRPr="00C0650C" w:rsidRDefault="00BA0064" w:rsidP="00BA0064">
            <w:pPr>
              <w:rPr>
                <w:sz w:val="22"/>
                <w:szCs w:val="22"/>
              </w:rPr>
            </w:pPr>
            <w:r w:rsidRPr="00C0650C">
              <w:rPr>
                <w:sz w:val="22"/>
                <w:szCs w:val="22"/>
              </w:rPr>
              <w:t>807</w:t>
            </w:r>
          </w:p>
        </w:tc>
        <w:tc>
          <w:tcPr>
            <w:tcW w:w="5085" w:type="dxa"/>
          </w:tcPr>
          <w:p w14:paraId="49D98C23" w14:textId="77777777" w:rsidR="00BA0064" w:rsidRPr="00C0650C" w:rsidRDefault="00BA0064" w:rsidP="00BA0064">
            <w:pPr>
              <w:rPr>
                <w:sz w:val="22"/>
                <w:szCs w:val="22"/>
              </w:rPr>
            </w:pPr>
            <w:r w:rsidRPr="00C0650C">
              <w:rPr>
                <w:sz w:val="22"/>
                <w:szCs w:val="22"/>
              </w:rPr>
              <w:t>Røntgen ansiktsben/kjeveledd</w:t>
            </w:r>
          </w:p>
        </w:tc>
        <w:tc>
          <w:tcPr>
            <w:tcW w:w="1140" w:type="dxa"/>
          </w:tcPr>
          <w:p w14:paraId="39E206B0" w14:textId="7EDD652B" w:rsidR="00BA0064" w:rsidRPr="00C0650C" w:rsidRDefault="00171902" w:rsidP="00BA0064">
            <w:pPr>
              <w:rPr>
                <w:sz w:val="22"/>
                <w:szCs w:val="22"/>
              </w:rPr>
            </w:pPr>
            <w:r>
              <w:rPr>
                <w:sz w:val="22"/>
                <w:szCs w:val="22"/>
              </w:rPr>
              <w:t>531</w:t>
            </w:r>
          </w:p>
        </w:tc>
        <w:tc>
          <w:tcPr>
            <w:tcW w:w="1146" w:type="dxa"/>
            <w:shd w:val="clear" w:color="auto" w:fill="FBE4D5" w:themeFill="accent2" w:themeFillTint="33"/>
          </w:tcPr>
          <w:p w14:paraId="2F275DF6" w14:textId="77777777" w:rsidR="00BA0064" w:rsidRPr="00C0650C" w:rsidRDefault="00BA0064" w:rsidP="00BA0064">
            <w:pPr>
              <w:rPr>
                <w:sz w:val="22"/>
                <w:szCs w:val="22"/>
              </w:rPr>
            </w:pPr>
            <w:r w:rsidRPr="00C0650C">
              <w:rPr>
                <w:sz w:val="22"/>
                <w:szCs w:val="22"/>
              </w:rPr>
              <w:t>-</w:t>
            </w:r>
          </w:p>
        </w:tc>
        <w:tc>
          <w:tcPr>
            <w:tcW w:w="1134" w:type="dxa"/>
            <w:shd w:val="clear" w:color="auto" w:fill="FBE4D5" w:themeFill="accent2" w:themeFillTint="33"/>
          </w:tcPr>
          <w:p w14:paraId="144C7FE9" w14:textId="24259A3E" w:rsidR="00BA0064" w:rsidRPr="00C0650C" w:rsidRDefault="0354FB03" w:rsidP="00BA0064">
            <w:pPr>
              <w:rPr>
                <w:sz w:val="22"/>
                <w:szCs w:val="22"/>
              </w:rPr>
            </w:pPr>
            <w:r w:rsidRPr="2CCE2D5C">
              <w:rPr>
                <w:sz w:val="22"/>
                <w:szCs w:val="22"/>
              </w:rPr>
              <w:t>6</w:t>
            </w:r>
            <w:r w:rsidR="000961D7">
              <w:rPr>
                <w:sz w:val="22"/>
                <w:szCs w:val="22"/>
              </w:rPr>
              <w:t>70</w:t>
            </w:r>
          </w:p>
        </w:tc>
      </w:tr>
      <w:tr w:rsidR="00BA0064" w:rsidRPr="00C0650C" w14:paraId="0B0E18CE" w14:textId="77777777" w:rsidTr="3D505C56">
        <w:tc>
          <w:tcPr>
            <w:tcW w:w="704" w:type="dxa"/>
          </w:tcPr>
          <w:p w14:paraId="37FDAFED" w14:textId="77777777" w:rsidR="00BA0064" w:rsidRPr="00C0650C" w:rsidRDefault="00BA0064" w:rsidP="00BA0064">
            <w:pPr>
              <w:rPr>
                <w:sz w:val="22"/>
                <w:szCs w:val="22"/>
              </w:rPr>
            </w:pPr>
          </w:p>
        </w:tc>
        <w:tc>
          <w:tcPr>
            <w:tcW w:w="5085" w:type="dxa"/>
          </w:tcPr>
          <w:p w14:paraId="1A52E3D4" w14:textId="77777777" w:rsidR="00BA0064" w:rsidRPr="00C0650C" w:rsidRDefault="00BA0064" w:rsidP="00BA0064">
            <w:pPr>
              <w:rPr>
                <w:sz w:val="22"/>
                <w:szCs w:val="22"/>
              </w:rPr>
            </w:pPr>
          </w:p>
        </w:tc>
        <w:tc>
          <w:tcPr>
            <w:tcW w:w="1140" w:type="dxa"/>
          </w:tcPr>
          <w:p w14:paraId="78FAEF7D" w14:textId="77777777" w:rsidR="00BA0064" w:rsidRPr="00C0650C" w:rsidRDefault="00BA0064" w:rsidP="00BA0064">
            <w:pPr>
              <w:rPr>
                <w:sz w:val="22"/>
                <w:szCs w:val="22"/>
              </w:rPr>
            </w:pPr>
          </w:p>
        </w:tc>
        <w:tc>
          <w:tcPr>
            <w:tcW w:w="1146" w:type="dxa"/>
            <w:shd w:val="clear" w:color="auto" w:fill="FBE4D5" w:themeFill="accent2" w:themeFillTint="33"/>
          </w:tcPr>
          <w:p w14:paraId="4DC28672" w14:textId="77777777" w:rsidR="00BA0064" w:rsidRPr="00C0650C" w:rsidRDefault="00BA0064" w:rsidP="00BA0064">
            <w:pPr>
              <w:rPr>
                <w:sz w:val="22"/>
                <w:szCs w:val="22"/>
              </w:rPr>
            </w:pPr>
          </w:p>
        </w:tc>
        <w:tc>
          <w:tcPr>
            <w:tcW w:w="1134" w:type="dxa"/>
            <w:shd w:val="clear" w:color="auto" w:fill="FBE4D5" w:themeFill="accent2" w:themeFillTint="33"/>
          </w:tcPr>
          <w:p w14:paraId="3AAC9CF4" w14:textId="77777777" w:rsidR="00BA0064" w:rsidRPr="00C0650C" w:rsidRDefault="00BA0064" w:rsidP="00BA0064">
            <w:pPr>
              <w:rPr>
                <w:sz w:val="22"/>
                <w:szCs w:val="22"/>
              </w:rPr>
            </w:pPr>
          </w:p>
        </w:tc>
      </w:tr>
      <w:tr w:rsidR="00BA0064" w:rsidRPr="00C0650C" w14:paraId="3A27D8F0" w14:textId="77777777" w:rsidTr="3D505C56">
        <w:tc>
          <w:tcPr>
            <w:tcW w:w="704" w:type="dxa"/>
          </w:tcPr>
          <w:p w14:paraId="36DA5A59" w14:textId="77777777" w:rsidR="00BA0064" w:rsidRPr="00C0650C" w:rsidRDefault="00BA0064" w:rsidP="00BA0064">
            <w:pPr>
              <w:rPr>
                <w:sz w:val="22"/>
                <w:szCs w:val="22"/>
              </w:rPr>
            </w:pPr>
            <w:r w:rsidRPr="00C0650C">
              <w:rPr>
                <w:sz w:val="22"/>
                <w:szCs w:val="22"/>
              </w:rPr>
              <w:t>809</w:t>
            </w:r>
          </w:p>
        </w:tc>
        <w:tc>
          <w:tcPr>
            <w:tcW w:w="5085" w:type="dxa"/>
          </w:tcPr>
          <w:p w14:paraId="71C8D50E" w14:textId="77777777" w:rsidR="00BA0064" w:rsidRPr="00C0650C" w:rsidRDefault="00BA0064" w:rsidP="00BA0064">
            <w:pPr>
              <w:rPr>
                <w:sz w:val="22"/>
                <w:szCs w:val="22"/>
              </w:rPr>
            </w:pPr>
            <w:r w:rsidRPr="00C0650C">
              <w:rPr>
                <w:sz w:val="22"/>
                <w:szCs w:val="22"/>
              </w:rPr>
              <w:t>CT/MR kjeve/ansiktsskjelett (med bløtvev)</w:t>
            </w:r>
          </w:p>
        </w:tc>
        <w:tc>
          <w:tcPr>
            <w:tcW w:w="1140" w:type="dxa"/>
          </w:tcPr>
          <w:p w14:paraId="40A27A4A" w14:textId="2F58542C" w:rsidR="00BA0064" w:rsidRPr="008A5DC8" w:rsidRDefault="00171902" w:rsidP="00BA0064">
            <w:pPr>
              <w:rPr>
                <w:sz w:val="22"/>
                <w:szCs w:val="22"/>
              </w:rPr>
            </w:pPr>
            <w:r>
              <w:rPr>
                <w:sz w:val="22"/>
                <w:szCs w:val="22"/>
              </w:rPr>
              <w:t>2</w:t>
            </w:r>
            <w:r w:rsidR="0D6A5FF5" w:rsidRPr="008A5DC8">
              <w:rPr>
                <w:sz w:val="22"/>
                <w:szCs w:val="22"/>
              </w:rPr>
              <w:t>.</w:t>
            </w:r>
            <w:r>
              <w:rPr>
                <w:sz w:val="22"/>
                <w:szCs w:val="22"/>
              </w:rPr>
              <w:t>254</w:t>
            </w:r>
          </w:p>
        </w:tc>
        <w:tc>
          <w:tcPr>
            <w:tcW w:w="1146" w:type="dxa"/>
            <w:shd w:val="clear" w:color="auto" w:fill="FBE4D5" w:themeFill="accent2" w:themeFillTint="33"/>
          </w:tcPr>
          <w:p w14:paraId="343A3AA1" w14:textId="0B6310A5" w:rsidR="00BA0064" w:rsidRPr="008A5DC8" w:rsidRDefault="008A5DC8" w:rsidP="2CCE2D5C">
            <w:pPr>
              <w:rPr>
                <w:sz w:val="22"/>
                <w:szCs w:val="22"/>
              </w:rPr>
            </w:pPr>
            <w:r w:rsidRPr="008A5DC8">
              <w:rPr>
                <w:sz w:val="22"/>
                <w:szCs w:val="22"/>
              </w:rPr>
              <w:t>2</w:t>
            </w:r>
            <w:r w:rsidR="00D14DF6" w:rsidRPr="008A5DC8">
              <w:rPr>
                <w:sz w:val="22"/>
                <w:szCs w:val="22"/>
              </w:rPr>
              <w:t>.</w:t>
            </w:r>
            <w:r w:rsidRPr="008A5DC8">
              <w:rPr>
                <w:sz w:val="22"/>
                <w:szCs w:val="22"/>
              </w:rPr>
              <w:t>7</w:t>
            </w:r>
            <w:r w:rsidR="00403054">
              <w:rPr>
                <w:sz w:val="22"/>
                <w:szCs w:val="22"/>
              </w:rPr>
              <w:t>30</w:t>
            </w:r>
          </w:p>
        </w:tc>
        <w:tc>
          <w:tcPr>
            <w:tcW w:w="1134" w:type="dxa"/>
            <w:shd w:val="clear" w:color="auto" w:fill="FBE4D5" w:themeFill="accent2" w:themeFillTint="33"/>
          </w:tcPr>
          <w:p w14:paraId="38E812D9" w14:textId="2374117E" w:rsidR="00BA0064" w:rsidRPr="008A5DC8" w:rsidRDefault="008A5DC8" w:rsidP="2CCE2D5C">
            <w:pPr>
              <w:rPr>
                <w:sz w:val="22"/>
                <w:szCs w:val="22"/>
              </w:rPr>
            </w:pPr>
            <w:r w:rsidRPr="008A5DC8">
              <w:rPr>
                <w:sz w:val="22"/>
                <w:szCs w:val="22"/>
              </w:rPr>
              <w:t>2</w:t>
            </w:r>
            <w:r w:rsidR="00D14DF6" w:rsidRPr="008A5DC8">
              <w:rPr>
                <w:sz w:val="22"/>
                <w:szCs w:val="22"/>
              </w:rPr>
              <w:t>.</w:t>
            </w:r>
            <w:r w:rsidRPr="008A5DC8">
              <w:rPr>
                <w:sz w:val="22"/>
                <w:szCs w:val="22"/>
              </w:rPr>
              <w:t>7</w:t>
            </w:r>
            <w:r w:rsidR="00403054">
              <w:rPr>
                <w:sz w:val="22"/>
                <w:szCs w:val="22"/>
              </w:rPr>
              <w:t>30</w:t>
            </w:r>
          </w:p>
        </w:tc>
      </w:tr>
      <w:tr w:rsidR="00BA0064" w:rsidRPr="00C0650C" w14:paraId="1DA7B464" w14:textId="77777777" w:rsidTr="3D505C56">
        <w:tc>
          <w:tcPr>
            <w:tcW w:w="704" w:type="dxa"/>
          </w:tcPr>
          <w:p w14:paraId="25BA3B51" w14:textId="77777777" w:rsidR="00BA0064" w:rsidRPr="00C0650C" w:rsidRDefault="00BA0064" w:rsidP="00BA0064">
            <w:pPr>
              <w:rPr>
                <w:sz w:val="22"/>
                <w:szCs w:val="22"/>
              </w:rPr>
            </w:pPr>
            <w:r w:rsidRPr="00C0650C">
              <w:rPr>
                <w:sz w:val="22"/>
                <w:szCs w:val="22"/>
              </w:rPr>
              <w:t>810</w:t>
            </w:r>
          </w:p>
        </w:tc>
        <w:tc>
          <w:tcPr>
            <w:tcW w:w="5085" w:type="dxa"/>
          </w:tcPr>
          <w:p w14:paraId="74825AE1" w14:textId="77777777" w:rsidR="00BA0064" w:rsidRPr="00C0650C" w:rsidRDefault="00BA0064" w:rsidP="00BA0064">
            <w:pPr>
              <w:rPr>
                <w:sz w:val="22"/>
                <w:szCs w:val="22"/>
              </w:rPr>
            </w:pPr>
            <w:r w:rsidRPr="00C0650C">
              <w:rPr>
                <w:sz w:val="22"/>
                <w:szCs w:val="22"/>
              </w:rPr>
              <w:t>Tilleggsserie</w:t>
            </w:r>
          </w:p>
        </w:tc>
        <w:tc>
          <w:tcPr>
            <w:tcW w:w="1140" w:type="dxa"/>
          </w:tcPr>
          <w:p w14:paraId="47E55C61" w14:textId="72ABA692" w:rsidR="00BA0064" w:rsidRPr="00C0650C" w:rsidRDefault="00E66175" w:rsidP="00BA0064">
            <w:pPr>
              <w:rPr>
                <w:sz w:val="22"/>
                <w:szCs w:val="22"/>
              </w:rPr>
            </w:pPr>
            <w:r>
              <w:rPr>
                <w:sz w:val="22"/>
                <w:szCs w:val="22"/>
              </w:rPr>
              <w:t>988</w:t>
            </w:r>
          </w:p>
        </w:tc>
        <w:tc>
          <w:tcPr>
            <w:tcW w:w="1146" w:type="dxa"/>
            <w:shd w:val="clear" w:color="auto" w:fill="FBE4D5" w:themeFill="accent2" w:themeFillTint="33"/>
          </w:tcPr>
          <w:p w14:paraId="4515CBC8" w14:textId="151326F9" w:rsidR="00BA0064" w:rsidRPr="00C0650C" w:rsidRDefault="002B078B" w:rsidP="00BA0064">
            <w:pPr>
              <w:rPr>
                <w:sz w:val="22"/>
                <w:szCs w:val="22"/>
              </w:rPr>
            </w:pPr>
            <w:r>
              <w:rPr>
                <w:sz w:val="22"/>
                <w:szCs w:val="22"/>
              </w:rPr>
              <w:t>1.</w:t>
            </w:r>
            <w:r w:rsidR="006348C5">
              <w:rPr>
                <w:sz w:val="22"/>
                <w:szCs w:val="22"/>
              </w:rPr>
              <w:t>43</w:t>
            </w:r>
            <w:r w:rsidR="001A70F6">
              <w:rPr>
                <w:sz w:val="22"/>
                <w:szCs w:val="22"/>
              </w:rPr>
              <w:t>0</w:t>
            </w:r>
          </w:p>
        </w:tc>
        <w:tc>
          <w:tcPr>
            <w:tcW w:w="1134" w:type="dxa"/>
            <w:shd w:val="clear" w:color="auto" w:fill="FBE4D5" w:themeFill="accent2" w:themeFillTint="33"/>
          </w:tcPr>
          <w:p w14:paraId="703789A0" w14:textId="72B3862F" w:rsidR="00BA0064" w:rsidRPr="00C0650C" w:rsidRDefault="002B078B" w:rsidP="00BA0064">
            <w:pPr>
              <w:rPr>
                <w:sz w:val="22"/>
                <w:szCs w:val="22"/>
              </w:rPr>
            </w:pPr>
            <w:r>
              <w:rPr>
                <w:sz w:val="22"/>
                <w:szCs w:val="22"/>
              </w:rPr>
              <w:t>1.</w:t>
            </w:r>
            <w:r w:rsidR="006348C5">
              <w:rPr>
                <w:sz w:val="22"/>
                <w:szCs w:val="22"/>
              </w:rPr>
              <w:t>43</w:t>
            </w:r>
            <w:r w:rsidR="001A70F6">
              <w:rPr>
                <w:sz w:val="22"/>
                <w:szCs w:val="22"/>
              </w:rPr>
              <w:t>0</w:t>
            </w:r>
          </w:p>
        </w:tc>
      </w:tr>
      <w:tr w:rsidR="00BA0064" w:rsidRPr="00C0650C" w14:paraId="38240DB2" w14:textId="77777777" w:rsidTr="3D505C56">
        <w:tc>
          <w:tcPr>
            <w:tcW w:w="704" w:type="dxa"/>
          </w:tcPr>
          <w:p w14:paraId="45C01E25" w14:textId="77777777" w:rsidR="00BA0064" w:rsidRPr="00C0650C" w:rsidRDefault="00BA0064" w:rsidP="00BA0064">
            <w:pPr>
              <w:rPr>
                <w:sz w:val="22"/>
                <w:szCs w:val="22"/>
              </w:rPr>
            </w:pPr>
            <w:r w:rsidRPr="00C0650C">
              <w:rPr>
                <w:sz w:val="22"/>
                <w:szCs w:val="22"/>
              </w:rPr>
              <w:lastRenderedPageBreak/>
              <w:t>811</w:t>
            </w:r>
          </w:p>
        </w:tc>
        <w:tc>
          <w:tcPr>
            <w:tcW w:w="5085" w:type="dxa"/>
          </w:tcPr>
          <w:p w14:paraId="765145A8" w14:textId="77777777" w:rsidR="00BA0064" w:rsidRPr="00C0650C" w:rsidRDefault="00BA0064" w:rsidP="00BA0064">
            <w:pPr>
              <w:rPr>
                <w:sz w:val="22"/>
                <w:szCs w:val="22"/>
              </w:rPr>
            </w:pPr>
            <w:r w:rsidRPr="00C0650C">
              <w:rPr>
                <w:sz w:val="22"/>
                <w:szCs w:val="22"/>
              </w:rPr>
              <w:t>Taking av prøver til mikrobiologisk undersøkelse med bakteriell identifikasjon og resistens</w:t>
            </w:r>
          </w:p>
        </w:tc>
        <w:tc>
          <w:tcPr>
            <w:tcW w:w="1140" w:type="dxa"/>
          </w:tcPr>
          <w:p w14:paraId="26EA4488" w14:textId="7FD9A4FF" w:rsidR="00BA0064" w:rsidRPr="00C0650C" w:rsidRDefault="00E66175" w:rsidP="00BA0064">
            <w:pPr>
              <w:rPr>
                <w:sz w:val="22"/>
                <w:szCs w:val="22"/>
              </w:rPr>
            </w:pPr>
            <w:r>
              <w:rPr>
                <w:sz w:val="22"/>
                <w:szCs w:val="22"/>
              </w:rPr>
              <w:t>896</w:t>
            </w:r>
          </w:p>
        </w:tc>
        <w:tc>
          <w:tcPr>
            <w:tcW w:w="1146" w:type="dxa"/>
            <w:shd w:val="clear" w:color="auto" w:fill="FBE4D5" w:themeFill="accent2" w:themeFillTint="33"/>
          </w:tcPr>
          <w:p w14:paraId="0453CAAF" w14:textId="2D476B00" w:rsidR="00BA0064" w:rsidRPr="00C0650C" w:rsidRDefault="00D82880" w:rsidP="00BA0064">
            <w:pPr>
              <w:rPr>
                <w:sz w:val="22"/>
                <w:szCs w:val="22"/>
              </w:rPr>
            </w:pPr>
            <w:r>
              <w:rPr>
                <w:sz w:val="22"/>
                <w:szCs w:val="22"/>
              </w:rPr>
              <w:t>9</w:t>
            </w:r>
            <w:r w:rsidR="006348C5">
              <w:rPr>
                <w:sz w:val="22"/>
                <w:szCs w:val="22"/>
              </w:rPr>
              <w:t>8</w:t>
            </w:r>
            <w:r w:rsidR="005F3108">
              <w:rPr>
                <w:sz w:val="22"/>
                <w:szCs w:val="22"/>
              </w:rPr>
              <w:t>0</w:t>
            </w:r>
          </w:p>
        </w:tc>
        <w:tc>
          <w:tcPr>
            <w:tcW w:w="1134" w:type="dxa"/>
            <w:shd w:val="clear" w:color="auto" w:fill="FBE4D5" w:themeFill="accent2" w:themeFillTint="33"/>
          </w:tcPr>
          <w:p w14:paraId="1D9354AC" w14:textId="40157A03" w:rsidR="00BA0064" w:rsidRPr="00C0650C" w:rsidRDefault="21437973" w:rsidP="00BA0064">
            <w:pPr>
              <w:rPr>
                <w:sz w:val="22"/>
                <w:szCs w:val="22"/>
              </w:rPr>
            </w:pPr>
            <w:r w:rsidRPr="2CCE2D5C">
              <w:rPr>
                <w:sz w:val="22"/>
                <w:szCs w:val="22"/>
              </w:rPr>
              <w:t>1.</w:t>
            </w:r>
            <w:r w:rsidR="003F3061">
              <w:rPr>
                <w:sz w:val="22"/>
                <w:szCs w:val="22"/>
              </w:rPr>
              <w:t>1</w:t>
            </w:r>
            <w:r w:rsidR="005F3108">
              <w:rPr>
                <w:sz w:val="22"/>
                <w:szCs w:val="22"/>
              </w:rPr>
              <w:t>35</w:t>
            </w:r>
          </w:p>
        </w:tc>
      </w:tr>
    </w:tbl>
    <w:p w14:paraId="5A2E3CE1" w14:textId="77777777" w:rsidR="003211CA" w:rsidRDefault="003211CA" w:rsidP="003211CA"/>
    <w:p w14:paraId="041EC671" w14:textId="77777777" w:rsidR="003211CA" w:rsidRDefault="003211CA" w:rsidP="003211CA"/>
    <w:p w14:paraId="4B7E7FE4" w14:textId="77777777" w:rsidR="00E729E5" w:rsidRPr="00A31411" w:rsidRDefault="00E729E5" w:rsidP="3D505C56">
      <w:pPr>
        <w:pStyle w:val="Overskrift1"/>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rPr>
          <w:rFonts w:ascii="Arial" w:eastAsia="Arial" w:hAnsi="Arial" w:cs="Arial"/>
        </w:rPr>
      </w:pPr>
      <w:bookmarkStart w:id="7" w:name="_Toc1270837315"/>
      <w:bookmarkStart w:id="8" w:name="_Toc187235962"/>
      <w:r w:rsidRPr="3D505C56">
        <w:rPr>
          <w:rFonts w:ascii="Arial" w:eastAsia="Arial" w:hAnsi="Arial" w:cs="Arial"/>
        </w:rPr>
        <w:t>Prisopplysning</w:t>
      </w:r>
      <w:bookmarkEnd w:id="7"/>
      <w:bookmarkEnd w:id="8"/>
    </w:p>
    <w:p w14:paraId="4EFD3022" w14:textId="77777777" w:rsidR="00E729E5" w:rsidRPr="00A31411" w:rsidRDefault="00E729E5" w:rsidP="3D505C56">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eastAsia="Arial"/>
        </w:rPr>
      </w:pPr>
      <w:r w:rsidRPr="3D505C56">
        <w:rPr>
          <w:rFonts w:eastAsia="Arial"/>
        </w:rPr>
        <w:t>Priser skal oppgis til pasientene via prisoppslag og/eller prisliste på venterommet.</w:t>
      </w:r>
    </w:p>
    <w:p w14:paraId="622C6E2D" w14:textId="77777777" w:rsidR="00E729E5" w:rsidRPr="00A31411" w:rsidRDefault="00E729E5" w:rsidP="3D505C56">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eastAsia="Arial"/>
        </w:rPr>
      </w:pPr>
      <w:r w:rsidRPr="3D505C56">
        <w:rPr>
          <w:rFonts w:eastAsia="Arial"/>
        </w:rPr>
        <w:t>Skriftlig prisoverslag skal alltid gis dersom totalkostnaden overstiger 5 000 kroner.</w:t>
      </w:r>
    </w:p>
    <w:p w14:paraId="5D8BAEC7" w14:textId="77777777" w:rsidR="00E729E5" w:rsidRPr="00A31411" w:rsidRDefault="00E729E5" w:rsidP="3D505C56">
      <w:pPr>
        <w:pStyle w:val="Listeavsnitt"/>
        <w:numPr>
          <w:ilvl w:val="0"/>
          <w:numId w:val="12"/>
        </w:numPr>
        <w:tabs>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spacing w:line="259" w:lineRule="auto"/>
        <w:rPr>
          <w:rFonts w:eastAsia="Arial"/>
        </w:rPr>
      </w:pPr>
      <w:r w:rsidRPr="3D505C56">
        <w:rPr>
          <w:rFonts w:eastAsia="Arial"/>
        </w:rPr>
        <w:t>Hvis behandlingen er refusjonsberettiget, skal stønadsbeløpet oppgis i pristilbudet.</w:t>
      </w:r>
    </w:p>
    <w:p w14:paraId="0EF7B047" w14:textId="77777777" w:rsidR="003211CA" w:rsidRPr="00A31411" w:rsidRDefault="003211CA" w:rsidP="3D505C56">
      <w:pPr>
        <w:pStyle w:val="NormalWeb"/>
        <w:spacing w:before="0" w:beforeAutospacing="0" w:after="0" w:afterAutospacing="0"/>
        <w:rPr>
          <w:rStyle w:val="Utheving"/>
          <w:rFonts w:ascii="Arial" w:eastAsia="Arial" w:hAnsi="Arial" w:cs="Arial"/>
          <w:b/>
          <w:bCs/>
          <w:i w:val="0"/>
          <w:iCs w:val="0"/>
          <w:sz w:val="28"/>
          <w:szCs w:val="28"/>
        </w:rPr>
      </w:pPr>
    </w:p>
    <w:p w14:paraId="2ADAA34F" w14:textId="77777777" w:rsidR="00E729E5" w:rsidRPr="00A31411" w:rsidRDefault="00E729E5" w:rsidP="3D505C56">
      <w:pPr>
        <w:pStyle w:val="Overskrift1"/>
        <w:rPr>
          <w:rFonts w:ascii="Arial" w:eastAsia="Arial" w:hAnsi="Arial" w:cs="Arial"/>
        </w:rPr>
      </w:pPr>
      <w:bookmarkStart w:id="9" w:name="_Toc2070387664"/>
      <w:bookmarkStart w:id="10" w:name="_Toc187235963"/>
      <w:r w:rsidRPr="3D505C56">
        <w:rPr>
          <w:rFonts w:ascii="Arial" w:eastAsia="Arial" w:hAnsi="Arial" w:cs="Arial"/>
        </w:rPr>
        <w:t>Refusjon av reiseutgifter ved tannbehandling</w:t>
      </w:r>
      <w:bookmarkEnd w:id="9"/>
      <w:bookmarkEnd w:id="10"/>
    </w:p>
    <w:p w14:paraId="20B7D7BB" w14:textId="77777777" w:rsidR="00E729E5" w:rsidRPr="00A31411" w:rsidRDefault="00E729E5" w:rsidP="3D505C56">
      <w:pPr>
        <w:spacing w:before="240" w:after="240"/>
        <w:rPr>
          <w:rFonts w:eastAsia="Arial"/>
        </w:rPr>
      </w:pPr>
      <w:r w:rsidRPr="3D505C56">
        <w:rPr>
          <w:rFonts w:eastAsia="Arial"/>
        </w:rPr>
        <w:t>Pasienter som har rett til gratis tannbehandling i den offentlige tannhelsetjenesten, kan også ha rett til refusjon av reiseutgifter. Følgende retningslinjer gjelder:</w:t>
      </w:r>
    </w:p>
    <w:p w14:paraId="47DBE618" w14:textId="77777777" w:rsidR="00E729E5" w:rsidRPr="00A31411" w:rsidRDefault="00E729E5" w:rsidP="3D505C56">
      <w:pPr>
        <w:pStyle w:val="Listeavsnitt"/>
        <w:numPr>
          <w:ilvl w:val="0"/>
          <w:numId w:val="13"/>
        </w:numPr>
        <w:spacing w:before="240" w:after="240" w:line="259" w:lineRule="auto"/>
        <w:rPr>
          <w:rFonts w:eastAsia="Arial"/>
        </w:rPr>
      </w:pPr>
      <w:r w:rsidRPr="3D505C56">
        <w:rPr>
          <w:rFonts w:eastAsia="Arial"/>
          <w:b/>
          <w:bCs/>
        </w:rPr>
        <w:t>Rimeligste transportmåte</w:t>
      </w:r>
      <w:r w:rsidRPr="3D505C56">
        <w:rPr>
          <w:rFonts w:eastAsia="Arial"/>
        </w:rPr>
        <w:t>: Reisen skal som hovedregel foregå på den billigste måten. Offentlig transport skal benyttes der det er tilgjengelig. Privatbil kan brukes med kilometergodtgjørelse i henhold til gjeldende satser fra Pasientreiser. Drosje dekkes kun unntaksvis ved dårlig kollektivtilbud eller av helsemessige årsaker (f.eks. redusert orienteringsevne, allmenntilstand eller fremkommelighetsproblemer). Dette må dokumenteres. Hvis pasienten uten gyldig grunn velger en dyrere reisemåte, refunderes kun kostnaden for det billigste akseptable alternativet.</w:t>
      </w:r>
    </w:p>
    <w:p w14:paraId="5A16F34B" w14:textId="77777777" w:rsidR="00E729E5" w:rsidRPr="00A31411" w:rsidRDefault="00E729E5" w:rsidP="3D505C56">
      <w:pPr>
        <w:pStyle w:val="Listeavsnitt"/>
        <w:numPr>
          <w:ilvl w:val="0"/>
          <w:numId w:val="13"/>
        </w:numPr>
        <w:spacing w:before="240" w:after="240" w:line="259" w:lineRule="auto"/>
        <w:rPr>
          <w:rFonts w:eastAsia="Arial"/>
        </w:rPr>
      </w:pPr>
      <w:r w:rsidRPr="3D505C56">
        <w:rPr>
          <w:rFonts w:eastAsia="Arial"/>
          <w:b/>
          <w:bCs/>
        </w:rPr>
        <w:t>Egenandel</w:t>
      </w:r>
      <w:r w:rsidRPr="3D505C56">
        <w:rPr>
          <w:rFonts w:eastAsia="Arial"/>
        </w:rPr>
        <w:t xml:space="preserve">: Egenandelen følger satsene for Pasientreiser. For mer informasjon om gjeldende egenandeler, se </w:t>
      </w:r>
      <w:hyperlink r:id="rId14">
        <w:r w:rsidRPr="3D505C56">
          <w:rPr>
            <w:rStyle w:val="Hyperkobling"/>
            <w:rFonts w:eastAsia="Arial"/>
          </w:rPr>
          <w:t>Pasientreiser på helsenorge.no</w:t>
        </w:r>
      </w:hyperlink>
      <w:r w:rsidRPr="3D505C56">
        <w:rPr>
          <w:rFonts w:eastAsia="Arial"/>
        </w:rPr>
        <w:t>.</w:t>
      </w:r>
    </w:p>
    <w:p w14:paraId="3D807683" w14:textId="77777777" w:rsidR="00E729E5" w:rsidRPr="00A31411" w:rsidRDefault="00E729E5" w:rsidP="3D505C56">
      <w:pPr>
        <w:pStyle w:val="Listeavsnitt"/>
        <w:numPr>
          <w:ilvl w:val="0"/>
          <w:numId w:val="13"/>
        </w:numPr>
        <w:spacing w:before="240" w:after="240" w:line="259" w:lineRule="auto"/>
        <w:rPr>
          <w:rFonts w:eastAsia="Arial"/>
        </w:rPr>
      </w:pPr>
      <w:r w:rsidRPr="3D505C56">
        <w:rPr>
          <w:rFonts w:eastAsia="Arial"/>
          <w:b/>
          <w:bCs/>
        </w:rPr>
        <w:t>Samlet refusjon under 100 kroner</w:t>
      </w:r>
      <w:r w:rsidRPr="3D505C56">
        <w:rPr>
          <w:rFonts w:eastAsia="Arial"/>
        </w:rPr>
        <w:t>: Beløp under 100 kroner utbetales normalt ikke. Hvis flere reiser gjennomføres innen seks måneder og summen overstiger 100 kroner, kan beløpet refunderes samlet.</w:t>
      </w:r>
    </w:p>
    <w:p w14:paraId="044F5982" w14:textId="77777777" w:rsidR="00E729E5" w:rsidRPr="00A31411" w:rsidRDefault="00E729E5" w:rsidP="3D505C56">
      <w:pPr>
        <w:pStyle w:val="Listeavsnitt"/>
        <w:numPr>
          <w:ilvl w:val="0"/>
          <w:numId w:val="13"/>
        </w:numPr>
        <w:spacing w:before="240" w:after="240" w:line="259" w:lineRule="auto"/>
        <w:rPr>
          <w:rFonts w:eastAsia="Arial"/>
        </w:rPr>
      </w:pPr>
      <w:r w:rsidRPr="3D505C56">
        <w:rPr>
          <w:rFonts w:eastAsia="Arial"/>
          <w:b/>
          <w:bCs/>
        </w:rPr>
        <w:t>Henvisninger til tannlegespesialister</w:t>
      </w:r>
      <w:r w:rsidRPr="3D505C56">
        <w:rPr>
          <w:rFonts w:eastAsia="Arial"/>
        </w:rPr>
        <w:t>: Reiseutgifter dekkes som ved reise til egen tannklinikk.</w:t>
      </w:r>
    </w:p>
    <w:p w14:paraId="73298280" w14:textId="77777777" w:rsidR="00E729E5" w:rsidRDefault="00E729E5" w:rsidP="3D505C56">
      <w:pPr>
        <w:rPr>
          <w:rFonts w:eastAsia="Arial"/>
          <w:b/>
          <w:bCs/>
        </w:rPr>
      </w:pPr>
      <w:r w:rsidRPr="3D505C56">
        <w:rPr>
          <w:rFonts w:eastAsia="Arial"/>
          <w:b/>
          <w:bCs/>
        </w:rPr>
        <w:t>Unntak</w:t>
      </w:r>
    </w:p>
    <w:p w14:paraId="1A806422" w14:textId="77777777" w:rsidR="00E729E5" w:rsidRDefault="00E729E5" w:rsidP="3D505C56">
      <w:pPr>
        <w:pStyle w:val="Listeavsnitt"/>
        <w:numPr>
          <w:ilvl w:val="0"/>
          <w:numId w:val="14"/>
        </w:numPr>
        <w:spacing w:line="259" w:lineRule="auto"/>
        <w:rPr>
          <w:rFonts w:eastAsia="Arial"/>
        </w:rPr>
      </w:pPr>
      <w:r w:rsidRPr="3D505C56">
        <w:rPr>
          <w:rFonts w:eastAsia="Arial"/>
        </w:rPr>
        <w:t>Pasienter som bor eller er innlagt på institusjon, får dekket reiseutgifter av institusjonen.</w:t>
      </w:r>
    </w:p>
    <w:p w14:paraId="15814D4C" w14:textId="3B114DB9" w:rsidR="003211CA" w:rsidRDefault="00E729E5" w:rsidP="3D505C56">
      <w:pPr>
        <w:pStyle w:val="Listeavsnitt"/>
        <w:numPr>
          <w:ilvl w:val="0"/>
          <w:numId w:val="14"/>
        </w:numPr>
        <w:spacing w:line="259" w:lineRule="auto"/>
        <w:rPr>
          <w:rFonts w:eastAsia="Arial"/>
        </w:rPr>
      </w:pPr>
      <w:r w:rsidRPr="3D505C56">
        <w:rPr>
          <w:rFonts w:eastAsia="Arial"/>
        </w:rPr>
        <w:t>Reiseutgifter i forbindelse med kjeveortopedisk behandling eller behandling i spesialisthelsetjenesten/sykehus dekkes av regionalt helseforetak via Pasientreiser</w:t>
      </w:r>
    </w:p>
    <w:p w14:paraId="287F63D7" w14:textId="6C509C44" w:rsidR="3D505C56" w:rsidRDefault="3D505C56" w:rsidP="3D505C56">
      <w:pPr>
        <w:pStyle w:val="Overskrift1"/>
        <w:jc w:val="both"/>
        <w:rPr>
          <w:rFonts w:ascii="Arial" w:eastAsia="Arial" w:hAnsi="Arial" w:cs="Arial"/>
        </w:rPr>
      </w:pPr>
    </w:p>
    <w:p w14:paraId="4D35400B" w14:textId="77777777" w:rsidR="00C97C08" w:rsidRDefault="00C97C08" w:rsidP="3D505C56">
      <w:pPr>
        <w:pStyle w:val="Overskrift1"/>
        <w:jc w:val="both"/>
        <w:rPr>
          <w:rFonts w:ascii="Arial" w:eastAsia="Arial" w:hAnsi="Arial" w:cs="Arial"/>
        </w:rPr>
      </w:pPr>
      <w:bookmarkStart w:id="11" w:name="_Toc465864072"/>
      <w:bookmarkStart w:id="12" w:name="_Toc187235964"/>
    </w:p>
    <w:p w14:paraId="46ECB44F" w14:textId="77777777" w:rsidR="00C97C08" w:rsidRDefault="00C97C08" w:rsidP="3D505C56">
      <w:pPr>
        <w:pStyle w:val="Overskrift1"/>
        <w:jc w:val="both"/>
        <w:rPr>
          <w:rFonts w:ascii="Arial" w:eastAsia="Arial" w:hAnsi="Arial" w:cs="Arial"/>
        </w:rPr>
      </w:pPr>
    </w:p>
    <w:p w14:paraId="59AC072A" w14:textId="77777777" w:rsidR="00C97C08" w:rsidRDefault="00C97C08" w:rsidP="3D505C56">
      <w:pPr>
        <w:pStyle w:val="Overskrift1"/>
        <w:jc w:val="both"/>
        <w:rPr>
          <w:rFonts w:ascii="Arial" w:eastAsia="Arial" w:hAnsi="Arial" w:cs="Arial"/>
        </w:rPr>
      </w:pPr>
    </w:p>
    <w:p w14:paraId="6F3D6406" w14:textId="77777777" w:rsidR="00C97C08" w:rsidRDefault="00C97C08" w:rsidP="3D505C56">
      <w:pPr>
        <w:pStyle w:val="Overskrift1"/>
        <w:jc w:val="both"/>
        <w:rPr>
          <w:rFonts w:ascii="Arial" w:eastAsia="Arial" w:hAnsi="Arial" w:cs="Arial"/>
        </w:rPr>
      </w:pPr>
    </w:p>
    <w:p w14:paraId="231B78B3" w14:textId="77777777" w:rsidR="00C97C08" w:rsidRDefault="00C97C08" w:rsidP="3D505C56">
      <w:pPr>
        <w:pStyle w:val="Overskrift1"/>
        <w:jc w:val="both"/>
        <w:rPr>
          <w:rFonts w:ascii="Arial" w:eastAsia="Arial" w:hAnsi="Arial" w:cs="Arial"/>
        </w:rPr>
      </w:pPr>
    </w:p>
    <w:p w14:paraId="2080197F" w14:textId="4A1F054F" w:rsidR="00A31411" w:rsidRDefault="00A31411" w:rsidP="3D505C56">
      <w:pPr>
        <w:pStyle w:val="Overskrift1"/>
        <w:jc w:val="both"/>
        <w:rPr>
          <w:rFonts w:ascii="Arial" w:eastAsia="Arial" w:hAnsi="Arial" w:cs="Arial"/>
          <w:i/>
          <w:iCs/>
          <w:sz w:val="32"/>
          <w:szCs w:val="32"/>
        </w:rPr>
      </w:pPr>
      <w:r w:rsidRPr="3D505C56">
        <w:rPr>
          <w:rFonts w:ascii="Arial" w:eastAsia="Arial" w:hAnsi="Arial" w:cs="Arial"/>
        </w:rPr>
        <w:t>Retningslinjer for søknad om økonomisk støtte til tannbehandling</w:t>
      </w:r>
      <w:bookmarkEnd w:id="11"/>
      <w:bookmarkEnd w:id="12"/>
    </w:p>
    <w:p w14:paraId="6D5EE1B2" w14:textId="77777777" w:rsidR="00A31411" w:rsidRDefault="00A31411" w:rsidP="3D505C56">
      <w:pPr>
        <w:rPr>
          <w:rFonts w:eastAsia="Arial"/>
          <w:b/>
          <w:bCs/>
          <w:sz w:val="28"/>
          <w:szCs w:val="28"/>
        </w:rPr>
      </w:pPr>
    </w:p>
    <w:p w14:paraId="6C054B38" w14:textId="77777777" w:rsidR="00A31411" w:rsidRDefault="00A31411" w:rsidP="3D505C56">
      <w:pPr>
        <w:rPr>
          <w:rFonts w:eastAsia="Arial"/>
          <w:b/>
          <w:bCs/>
          <w:sz w:val="22"/>
          <w:szCs w:val="22"/>
        </w:rPr>
      </w:pPr>
      <w:r w:rsidRPr="3D505C56">
        <w:rPr>
          <w:rFonts w:eastAsia="Arial"/>
          <w:b/>
          <w:bCs/>
        </w:rPr>
        <w:t>Formål:</w:t>
      </w:r>
    </w:p>
    <w:p w14:paraId="2223905E" w14:textId="77777777" w:rsidR="00A31411" w:rsidRDefault="00A31411" w:rsidP="3D505C56">
      <w:pPr>
        <w:rPr>
          <w:rFonts w:eastAsia="Arial"/>
        </w:rPr>
      </w:pPr>
      <w:r w:rsidRPr="3D505C56">
        <w:rPr>
          <w:rFonts w:eastAsia="Arial"/>
        </w:rPr>
        <w:t xml:space="preserve">NAV tilbyr økonomisk sosialhjelp som kan hjelpe mot at tannhelsen ikke forringes i en økonomisk vanskelig periode, les mer på </w:t>
      </w:r>
      <w:hyperlink r:id="rId15">
        <w:r w:rsidRPr="3D505C56">
          <w:rPr>
            <w:rStyle w:val="Hyperkobling"/>
            <w:rFonts w:eastAsia="Arial"/>
          </w:rPr>
          <w:t>NAV sine sider</w:t>
        </w:r>
      </w:hyperlink>
      <w:r w:rsidRPr="3D505C56">
        <w:rPr>
          <w:rFonts w:eastAsia="Arial"/>
        </w:rPr>
        <w:t>.</w:t>
      </w:r>
    </w:p>
    <w:p w14:paraId="496624B7" w14:textId="77777777" w:rsidR="00A31411" w:rsidRDefault="00A31411" w:rsidP="3D505C56">
      <w:pPr>
        <w:rPr>
          <w:rFonts w:eastAsia="Arial"/>
        </w:rPr>
      </w:pPr>
      <w:r w:rsidRPr="3D505C56">
        <w:rPr>
          <w:rFonts w:eastAsia="Arial"/>
        </w:rPr>
        <w:t xml:space="preserve">Finn ditt lokale NAV kontor ved å trykke på </w:t>
      </w:r>
      <w:hyperlink r:id="rId16">
        <w:r w:rsidRPr="3D505C56">
          <w:rPr>
            <w:rStyle w:val="Hyperkobling"/>
            <w:rFonts w:eastAsia="Arial"/>
          </w:rPr>
          <w:t xml:space="preserve">denne </w:t>
        </w:r>
        <w:proofErr w:type="gramStart"/>
        <w:r w:rsidRPr="3D505C56">
          <w:rPr>
            <w:rStyle w:val="Hyperkobling"/>
            <w:rFonts w:eastAsia="Arial"/>
          </w:rPr>
          <w:t>linken</w:t>
        </w:r>
        <w:proofErr w:type="gramEnd"/>
      </w:hyperlink>
      <w:r w:rsidRPr="3D505C56">
        <w:rPr>
          <w:rFonts w:eastAsia="Arial"/>
        </w:rPr>
        <w:t xml:space="preserve">. </w:t>
      </w:r>
    </w:p>
    <w:p w14:paraId="6E9B4DA7" w14:textId="77777777" w:rsidR="00A31411" w:rsidRDefault="00A31411" w:rsidP="3D505C56">
      <w:pPr>
        <w:rPr>
          <w:rFonts w:eastAsia="Arial"/>
        </w:rPr>
      </w:pPr>
    </w:p>
    <w:p w14:paraId="56FF0351" w14:textId="77777777" w:rsidR="00A31411" w:rsidRDefault="00A31411" w:rsidP="3D505C56">
      <w:pPr>
        <w:rPr>
          <w:rFonts w:eastAsia="Arial"/>
          <w:b/>
          <w:bCs/>
        </w:rPr>
      </w:pPr>
      <w:r w:rsidRPr="3D505C56">
        <w:rPr>
          <w:rFonts w:eastAsia="Arial"/>
          <w:b/>
          <w:bCs/>
        </w:rPr>
        <w:t>For behandlere:</w:t>
      </w:r>
    </w:p>
    <w:p w14:paraId="102F19D0" w14:textId="77777777" w:rsidR="00A31411" w:rsidRDefault="00A31411" w:rsidP="3D505C56">
      <w:pPr>
        <w:rPr>
          <w:rFonts w:eastAsia="Arial"/>
        </w:rPr>
      </w:pPr>
      <w:r w:rsidRPr="3D505C56">
        <w:rPr>
          <w:rFonts w:eastAsia="Arial"/>
        </w:rPr>
        <w:t>For deg som er behandler er det viktig å vite følgende:</w:t>
      </w:r>
    </w:p>
    <w:p w14:paraId="79FDFCCD" w14:textId="77777777" w:rsidR="00A31411" w:rsidRDefault="00A31411" w:rsidP="3D505C56">
      <w:pPr>
        <w:rPr>
          <w:rFonts w:eastAsia="Arial"/>
        </w:rPr>
      </w:pPr>
    </w:p>
    <w:p w14:paraId="1FD8462D" w14:textId="77777777" w:rsidR="00A31411" w:rsidRDefault="00A31411" w:rsidP="3D505C56">
      <w:pPr>
        <w:rPr>
          <w:rFonts w:eastAsia="Arial"/>
        </w:rPr>
      </w:pPr>
      <w:r w:rsidRPr="3D505C56">
        <w:rPr>
          <w:rFonts w:eastAsia="Arial"/>
          <w:b/>
          <w:bCs/>
        </w:rPr>
        <w:t>Vurdering av andre finansieringsmuligheter</w:t>
      </w:r>
      <w:r>
        <w:br/>
      </w:r>
      <w:r w:rsidRPr="3D505C56">
        <w:rPr>
          <w:rFonts w:eastAsia="Arial"/>
        </w:rPr>
        <w:t>Behandler forventes å ha kjennskap til andre muligheter for å finansiere tannbehandling, som via helforefusjoner, helseforsikringer eller andre ordninger.</w:t>
      </w:r>
    </w:p>
    <w:p w14:paraId="4708F002" w14:textId="77777777" w:rsidR="00A31411" w:rsidRDefault="00A31411" w:rsidP="3D505C56">
      <w:pPr>
        <w:rPr>
          <w:rFonts w:eastAsia="Arial"/>
        </w:rPr>
      </w:pPr>
    </w:p>
    <w:p w14:paraId="3CEC5764" w14:textId="77777777" w:rsidR="00A31411" w:rsidRDefault="00A31411" w:rsidP="3D505C56">
      <w:pPr>
        <w:rPr>
          <w:rFonts w:eastAsia="Arial"/>
        </w:rPr>
      </w:pPr>
      <w:r w:rsidRPr="3D505C56">
        <w:rPr>
          <w:rFonts w:eastAsia="Arial"/>
        </w:rPr>
        <w:t>Økonomisk støtte gis til nødvendig og nøktern tannbehandling som:</w:t>
      </w:r>
    </w:p>
    <w:p w14:paraId="51E168ED" w14:textId="77777777" w:rsidR="00A31411" w:rsidRDefault="00A31411" w:rsidP="3D505C56">
      <w:pPr>
        <w:pStyle w:val="Listeavsnitt"/>
        <w:numPr>
          <w:ilvl w:val="0"/>
          <w:numId w:val="16"/>
        </w:numPr>
        <w:spacing w:line="259" w:lineRule="auto"/>
        <w:rPr>
          <w:rFonts w:eastAsia="Arial"/>
        </w:rPr>
      </w:pPr>
      <w:r w:rsidRPr="3D505C56">
        <w:rPr>
          <w:rFonts w:eastAsia="Arial"/>
        </w:rPr>
        <w:t>Behandler akutte lidelser</w:t>
      </w:r>
    </w:p>
    <w:p w14:paraId="4F831E85" w14:textId="77777777" w:rsidR="00A31411" w:rsidRDefault="00A31411" w:rsidP="3D505C56">
      <w:pPr>
        <w:pStyle w:val="Listeavsnitt"/>
        <w:numPr>
          <w:ilvl w:val="0"/>
          <w:numId w:val="16"/>
        </w:numPr>
        <w:spacing w:line="259" w:lineRule="auto"/>
        <w:rPr>
          <w:rFonts w:eastAsia="Arial"/>
        </w:rPr>
      </w:pPr>
      <w:r w:rsidRPr="3D505C56">
        <w:rPr>
          <w:rFonts w:eastAsia="Arial"/>
        </w:rPr>
        <w:t>Bevarer tenner og tyggefunksjon</w:t>
      </w:r>
    </w:p>
    <w:p w14:paraId="7436A6A9" w14:textId="77777777" w:rsidR="00A31411" w:rsidRDefault="00A31411" w:rsidP="3D505C56">
      <w:pPr>
        <w:rPr>
          <w:rFonts w:eastAsia="Arial"/>
        </w:rPr>
      </w:pPr>
      <w:r w:rsidRPr="3D505C56">
        <w:rPr>
          <w:rFonts w:eastAsia="Arial"/>
        </w:rPr>
        <w:t>Langsiktige, omfattende og kostbare restaureringer omfattes vanligvis ikke av denne ordningen. Skriftlig forhåndsgodkjenning må innhentes før behandling starter, men unntak ved akuttbehandling/øyeblikkelig hjelp.</w:t>
      </w:r>
    </w:p>
    <w:p w14:paraId="6FA49322" w14:textId="77777777" w:rsidR="00A31411" w:rsidRDefault="00A31411" w:rsidP="3D505C56">
      <w:pPr>
        <w:rPr>
          <w:rFonts w:eastAsia="Arial"/>
        </w:rPr>
      </w:pPr>
    </w:p>
    <w:p w14:paraId="17AD755E" w14:textId="77777777" w:rsidR="00A31411" w:rsidRPr="00C53103" w:rsidRDefault="00A31411" w:rsidP="3D505C56">
      <w:pPr>
        <w:rPr>
          <w:rFonts w:eastAsia="Arial"/>
          <w:b/>
          <w:bCs/>
        </w:rPr>
      </w:pPr>
      <w:r w:rsidRPr="3D505C56">
        <w:rPr>
          <w:rFonts w:eastAsia="Arial"/>
          <w:b/>
          <w:bCs/>
        </w:rPr>
        <w:t>Støtte kan søkes til følgende behandlinger:</w:t>
      </w:r>
    </w:p>
    <w:p w14:paraId="747C4DEB" w14:textId="77777777" w:rsidR="00A31411" w:rsidRDefault="00A31411" w:rsidP="3D505C56">
      <w:pPr>
        <w:pStyle w:val="Listeavsnitt"/>
        <w:numPr>
          <w:ilvl w:val="0"/>
          <w:numId w:val="15"/>
        </w:numPr>
        <w:spacing w:line="259" w:lineRule="auto"/>
        <w:rPr>
          <w:rFonts w:eastAsia="Arial"/>
        </w:rPr>
      </w:pPr>
      <w:r w:rsidRPr="3D505C56">
        <w:rPr>
          <w:rFonts w:eastAsia="Arial"/>
        </w:rPr>
        <w:t>Opplæring i egenomsorg og forebyggende behandling</w:t>
      </w:r>
    </w:p>
    <w:p w14:paraId="5FC6281B" w14:textId="77777777" w:rsidR="00A31411" w:rsidRDefault="00A31411" w:rsidP="3D505C56">
      <w:pPr>
        <w:pStyle w:val="Listeavsnitt"/>
        <w:numPr>
          <w:ilvl w:val="0"/>
          <w:numId w:val="15"/>
        </w:numPr>
        <w:spacing w:line="259" w:lineRule="auto"/>
        <w:rPr>
          <w:rFonts w:eastAsia="Arial"/>
        </w:rPr>
      </w:pPr>
      <w:r w:rsidRPr="3D505C56">
        <w:rPr>
          <w:rFonts w:eastAsia="Arial"/>
        </w:rPr>
        <w:t>Fyllinger med vanlige fyllingsmaterialer</w:t>
      </w:r>
    </w:p>
    <w:p w14:paraId="4FFD77D6" w14:textId="77777777" w:rsidR="00A31411" w:rsidRDefault="00A31411" w:rsidP="3D505C56">
      <w:pPr>
        <w:pStyle w:val="Listeavsnitt"/>
        <w:numPr>
          <w:ilvl w:val="0"/>
          <w:numId w:val="15"/>
        </w:numPr>
        <w:spacing w:line="259" w:lineRule="auto"/>
        <w:rPr>
          <w:rFonts w:eastAsia="Arial"/>
        </w:rPr>
      </w:pPr>
      <w:r w:rsidRPr="3D505C56">
        <w:rPr>
          <w:rFonts w:eastAsia="Arial"/>
        </w:rPr>
        <w:t>Rotfylling, primært i fortenner, hjørnetenner og premolarer</w:t>
      </w:r>
    </w:p>
    <w:p w14:paraId="49EB3963" w14:textId="77777777" w:rsidR="00A31411" w:rsidRDefault="00A31411" w:rsidP="3D505C56">
      <w:pPr>
        <w:pStyle w:val="Listeavsnitt"/>
        <w:numPr>
          <w:ilvl w:val="0"/>
          <w:numId w:val="15"/>
        </w:numPr>
        <w:spacing w:line="259" w:lineRule="auto"/>
        <w:rPr>
          <w:rFonts w:eastAsia="Arial"/>
        </w:rPr>
      </w:pPr>
      <w:r w:rsidRPr="3D505C56">
        <w:rPr>
          <w:rFonts w:eastAsia="Arial"/>
        </w:rPr>
        <w:t>Hel- og delproteser</w:t>
      </w:r>
    </w:p>
    <w:p w14:paraId="60057357" w14:textId="77777777" w:rsidR="00A31411" w:rsidRDefault="00A31411" w:rsidP="3D505C56">
      <w:pPr>
        <w:pStyle w:val="Listeavsnitt"/>
        <w:numPr>
          <w:ilvl w:val="0"/>
          <w:numId w:val="15"/>
        </w:numPr>
        <w:spacing w:line="259" w:lineRule="auto"/>
        <w:rPr>
          <w:rFonts w:eastAsia="Arial"/>
        </w:rPr>
      </w:pPr>
      <w:r w:rsidRPr="3D505C56">
        <w:rPr>
          <w:rFonts w:eastAsia="Arial"/>
        </w:rPr>
        <w:t>Krone- og broarbeider av begrenset omfang</w:t>
      </w:r>
    </w:p>
    <w:p w14:paraId="4C26AB6B" w14:textId="77777777" w:rsidR="00A31411" w:rsidRDefault="00A31411" w:rsidP="3D505C56">
      <w:pPr>
        <w:pStyle w:val="Listeavsnitt"/>
        <w:numPr>
          <w:ilvl w:val="0"/>
          <w:numId w:val="15"/>
        </w:numPr>
        <w:spacing w:line="259" w:lineRule="auto"/>
        <w:rPr>
          <w:rFonts w:eastAsia="Arial"/>
        </w:rPr>
      </w:pPr>
      <w:r w:rsidRPr="3D505C56">
        <w:rPr>
          <w:rFonts w:eastAsia="Arial"/>
        </w:rPr>
        <w:t xml:space="preserve">Egenandel der </w:t>
      </w:r>
      <w:proofErr w:type="spellStart"/>
      <w:r w:rsidRPr="3D505C56">
        <w:rPr>
          <w:rFonts w:eastAsia="Arial"/>
        </w:rPr>
        <w:t>Helfo</w:t>
      </w:r>
      <w:proofErr w:type="spellEnd"/>
      <w:r w:rsidRPr="3D505C56">
        <w:rPr>
          <w:rFonts w:eastAsia="Arial"/>
        </w:rPr>
        <w:t xml:space="preserve"> dekker en betydelig del av behandlingen</w:t>
      </w:r>
    </w:p>
    <w:p w14:paraId="028B0769" w14:textId="77777777" w:rsidR="00A31411" w:rsidRDefault="00A31411" w:rsidP="3D505C56">
      <w:pPr>
        <w:rPr>
          <w:rFonts w:eastAsia="Arial"/>
          <w:sz w:val="28"/>
          <w:szCs w:val="28"/>
        </w:rPr>
      </w:pPr>
    </w:p>
    <w:p w14:paraId="2AA7EAF6" w14:textId="77777777" w:rsidR="00A31411" w:rsidRDefault="00A31411" w:rsidP="3D505C56">
      <w:pPr>
        <w:rPr>
          <w:rFonts w:eastAsia="Arial"/>
          <w:b/>
          <w:bCs/>
        </w:rPr>
      </w:pPr>
      <w:r w:rsidRPr="3D505C56">
        <w:rPr>
          <w:rFonts w:eastAsia="Arial"/>
          <w:b/>
          <w:bCs/>
        </w:rPr>
        <w:t>Krav til søknad:</w:t>
      </w:r>
    </w:p>
    <w:p w14:paraId="06EDB278" w14:textId="77777777" w:rsidR="00A31411" w:rsidRDefault="00A31411" w:rsidP="3D505C56">
      <w:pPr>
        <w:rPr>
          <w:rFonts w:eastAsia="Arial"/>
        </w:rPr>
      </w:pPr>
      <w:r w:rsidRPr="3D505C56">
        <w:rPr>
          <w:rFonts w:eastAsia="Arial"/>
        </w:rPr>
        <w:t xml:space="preserve">Søknaden må inkludere røntgenbilder og informasjon som dokumenterer tannstatus. Noen av søknadene vil bli forelagt </w:t>
      </w:r>
      <w:proofErr w:type="spellStart"/>
      <w:r w:rsidRPr="3D505C56">
        <w:rPr>
          <w:rFonts w:eastAsia="Arial"/>
        </w:rPr>
        <w:t>NAVs</w:t>
      </w:r>
      <w:proofErr w:type="spellEnd"/>
      <w:r w:rsidRPr="3D505C56">
        <w:rPr>
          <w:rFonts w:eastAsia="Arial"/>
        </w:rPr>
        <w:t xml:space="preserve"> rådgivende tannlege for vurdering.</w:t>
      </w:r>
    </w:p>
    <w:p w14:paraId="67E45A91" w14:textId="77777777" w:rsidR="00A31411" w:rsidRDefault="00A31411" w:rsidP="3D505C56">
      <w:pPr>
        <w:rPr>
          <w:rFonts w:eastAsia="Arial"/>
          <w:sz w:val="28"/>
          <w:szCs w:val="28"/>
        </w:rPr>
      </w:pPr>
    </w:p>
    <w:p w14:paraId="3E7356A0" w14:textId="765550CC" w:rsidR="00A31411" w:rsidRDefault="00A31411" w:rsidP="3D505C56">
      <w:pPr>
        <w:rPr>
          <w:rFonts w:eastAsia="Arial"/>
        </w:rPr>
      </w:pPr>
      <w:r w:rsidRPr="3D505C56">
        <w:rPr>
          <w:rFonts w:eastAsia="Arial"/>
        </w:rPr>
        <w:t>Ved vurdering av kostnadsoverslag vil Vestfold fylkeskommunes takster bli lagt til grunn.</w:t>
      </w:r>
    </w:p>
    <w:p w14:paraId="55842087" w14:textId="77777777" w:rsidR="003211CA" w:rsidRDefault="003211CA" w:rsidP="3D505C56">
      <w:pPr>
        <w:pStyle w:val="Brdtekst"/>
        <w:jc w:val="both"/>
        <w:rPr>
          <w:rFonts w:eastAsia="Arial" w:cs="Arial"/>
          <w:sz w:val="22"/>
          <w:szCs w:val="22"/>
        </w:rPr>
      </w:pPr>
    </w:p>
    <w:sectPr w:rsidR="003211CA" w:rsidSect="001638A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61BC" w14:textId="77777777" w:rsidR="003B701C" w:rsidRDefault="003B701C" w:rsidP="003211CA">
      <w:r>
        <w:separator/>
      </w:r>
    </w:p>
  </w:endnote>
  <w:endnote w:type="continuationSeparator" w:id="0">
    <w:p w14:paraId="23DC9F72" w14:textId="77777777" w:rsidR="003B701C" w:rsidRDefault="003B701C" w:rsidP="003211CA">
      <w:r>
        <w:continuationSeparator/>
      </w:r>
    </w:p>
  </w:endnote>
  <w:endnote w:type="continuationNotice" w:id="1">
    <w:p w14:paraId="0E3AB9C0" w14:textId="77777777" w:rsidR="003B701C" w:rsidRDefault="003B7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941692"/>
      <w:docPartObj>
        <w:docPartGallery w:val="Page Numbers (Bottom of Page)"/>
        <w:docPartUnique/>
      </w:docPartObj>
    </w:sdtPr>
    <w:sdtEndPr/>
    <w:sdtContent>
      <w:p w14:paraId="1C418DFD" w14:textId="77777777" w:rsidR="003211CA" w:rsidRDefault="003211CA">
        <w:pPr>
          <w:pStyle w:val="Bunntekst"/>
          <w:jc w:val="right"/>
        </w:pPr>
        <w:r>
          <w:fldChar w:fldCharType="begin"/>
        </w:r>
        <w:r>
          <w:instrText>PAGE   \* MERGEFORMAT</w:instrText>
        </w:r>
        <w:r>
          <w:fldChar w:fldCharType="separate"/>
        </w:r>
        <w:r>
          <w:rPr>
            <w:noProof/>
          </w:rPr>
          <w:t>1</w:t>
        </w:r>
        <w:r>
          <w:fldChar w:fldCharType="end"/>
        </w:r>
      </w:p>
    </w:sdtContent>
  </w:sdt>
  <w:p w14:paraId="19F0ECA4" w14:textId="77777777" w:rsidR="003211CA" w:rsidRDefault="003211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4F6D" w14:textId="77777777" w:rsidR="003B701C" w:rsidRDefault="003B701C" w:rsidP="003211CA">
      <w:r>
        <w:separator/>
      </w:r>
    </w:p>
  </w:footnote>
  <w:footnote w:type="continuationSeparator" w:id="0">
    <w:p w14:paraId="40119764" w14:textId="77777777" w:rsidR="003B701C" w:rsidRDefault="003B701C" w:rsidP="003211CA">
      <w:r>
        <w:continuationSeparator/>
      </w:r>
    </w:p>
  </w:footnote>
  <w:footnote w:type="continuationNotice" w:id="1">
    <w:p w14:paraId="08D15536" w14:textId="77777777" w:rsidR="003B701C" w:rsidRDefault="003B70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C5B"/>
    <w:multiLevelType w:val="hybridMultilevel"/>
    <w:tmpl w:val="80CEE4E0"/>
    <w:lvl w:ilvl="0" w:tplc="AEE8AA86">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CE0E3D"/>
    <w:multiLevelType w:val="hybridMultilevel"/>
    <w:tmpl w:val="E9E0F442"/>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 w15:restartNumberingAfterBreak="0">
    <w:nsid w:val="142A3278"/>
    <w:multiLevelType w:val="hybridMultilevel"/>
    <w:tmpl w:val="D41CEA80"/>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1CC97954"/>
    <w:multiLevelType w:val="hybridMultilevel"/>
    <w:tmpl w:val="DE5C16E2"/>
    <w:lvl w:ilvl="0" w:tplc="1F207516">
      <w:start w:val="1"/>
      <w:numFmt w:val="bullet"/>
      <w:lvlText w:val=""/>
      <w:lvlJc w:val="left"/>
      <w:pPr>
        <w:ind w:left="720" w:hanging="360"/>
      </w:pPr>
      <w:rPr>
        <w:rFonts w:ascii="Symbol" w:hAnsi="Symbol" w:hint="default"/>
      </w:rPr>
    </w:lvl>
    <w:lvl w:ilvl="1" w:tplc="3AFEAA68">
      <w:start w:val="1"/>
      <w:numFmt w:val="bullet"/>
      <w:lvlText w:val="o"/>
      <w:lvlJc w:val="left"/>
      <w:pPr>
        <w:ind w:left="1440" w:hanging="360"/>
      </w:pPr>
      <w:rPr>
        <w:rFonts w:ascii="Courier New" w:hAnsi="Courier New" w:hint="default"/>
      </w:rPr>
    </w:lvl>
    <w:lvl w:ilvl="2" w:tplc="DC344ED0">
      <w:start w:val="1"/>
      <w:numFmt w:val="bullet"/>
      <w:lvlText w:val=""/>
      <w:lvlJc w:val="left"/>
      <w:pPr>
        <w:ind w:left="2160" w:hanging="360"/>
      </w:pPr>
      <w:rPr>
        <w:rFonts w:ascii="Wingdings" w:hAnsi="Wingdings" w:hint="default"/>
      </w:rPr>
    </w:lvl>
    <w:lvl w:ilvl="3" w:tplc="F5BE08B2">
      <w:start w:val="1"/>
      <w:numFmt w:val="bullet"/>
      <w:lvlText w:val=""/>
      <w:lvlJc w:val="left"/>
      <w:pPr>
        <w:ind w:left="2880" w:hanging="360"/>
      </w:pPr>
      <w:rPr>
        <w:rFonts w:ascii="Symbol" w:hAnsi="Symbol" w:hint="default"/>
      </w:rPr>
    </w:lvl>
    <w:lvl w:ilvl="4" w:tplc="0CDEE1AE">
      <w:start w:val="1"/>
      <w:numFmt w:val="bullet"/>
      <w:lvlText w:val="o"/>
      <w:lvlJc w:val="left"/>
      <w:pPr>
        <w:ind w:left="3600" w:hanging="360"/>
      </w:pPr>
      <w:rPr>
        <w:rFonts w:ascii="Courier New" w:hAnsi="Courier New" w:hint="default"/>
      </w:rPr>
    </w:lvl>
    <w:lvl w:ilvl="5" w:tplc="63F2BAF8">
      <w:start w:val="1"/>
      <w:numFmt w:val="bullet"/>
      <w:lvlText w:val=""/>
      <w:lvlJc w:val="left"/>
      <w:pPr>
        <w:ind w:left="4320" w:hanging="360"/>
      </w:pPr>
      <w:rPr>
        <w:rFonts w:ascii="Wingdings" w:hAnsi="Wingdings" w:hint="default"/>
      </w:rPr>
    </w:lvl>
    <w:lvl w:ilvl="6" w:tplc="4A146CD6">
      <w:start w:val="1"/>
      <w:numFmt w:val="bullet"/>
      <w:lvlText w:val=""/>
      <w:lvlJc w:val="left"/>
      <w:pPr>
        <w:ind w:left="5040" w:hanging="360"/>
      </w:pPr>
      <w:rPr>
        <w:rFonts w:ascii="Symbol" w:hAnsi="Symbol" w:hint="default"/>
      </w:rPr>
    </w:lvl>
    <w:lvl w:ilvl="7" w:tplc="EAEE4E5A">
      <w:start w:val="1"/>
      <w:numFmt w:val="bullet"/>
      <w:lvlText w:val="o"/>
      <w:lvlJc w:val="left"/>
      <w:pPr>
        <w:ind w:left="5760" w:hanging="360"/>
      </w:pPr>
      <w:rPr>
        <w:rFonts w:ascii="Courier New" w:hAnsi="Courier New" w:hint="default"/>
      </w:rPr>
    </w:lvl>
    <w:lvl w:ilvl="8" w:tplc="468A9890">
      <w:start w:val="1"/>
      <w:numFmt w:val="bullet"/>
      <w:lvlText w:val=""/>
      <w:lvlJc w:val="left"/>
      <w:pPr>
        <w:ind w:left="6480" w:hanging="360"/>
      </w:pPr>
      <w:rPr>
        <w:rFonts w:ascii="Wingdings" w:hAnsi="Wingdings" w:hint="default"/>
      </w:rPr>
    </w:lvl>
  </w:abstractNum>
  <w:abstractNum w:abstractNumId="4" w15:restartNumberingAfterBreak="0">
    <w:nsid w:val="1E2A65C0"/>
    <w:multiLevelType w:val="hybridMultilevel"/>
    <w:tmpl w:val="79A403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FCF7A61"/>
    <w:multiLevelType w:val="hybridMultilevel"/>
    <w:tmpl w:val="7744E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256833"/>
    <w:multiLevelType w:val="hybridMultilevel"/>
    <w:tmpl w:val="8EC20ED0"/>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7" w15:restartNumberingAfterBreak="0">
    <w:nsid w:val="21A97532"/>
    <w:multiLevelType w:val="hybridMultilevel"/>
    <w:tmpl w:val="F384DA18"/>
    <w:lvl w:ilvl="0" w:tplc="77BE2D46">
      <w:start w:val="1"/>
      <w:numFmt w:val="bullet"/>
      <w:lvlText w:val=""/>
      <w:lvlJc w:val="left"/>
      <w:pPr>
        <w:ind w:left="720" w:hanging="360"/>
      </w:pPr>
      <w:rPr>
        <w:rFonts w:ascii="Symbol" w:hAnsi="Symbol" w:hint="default"/>
      </w:rPr>
    </w:lvl>
    <w:lvl w:ilvl="1" w:tplc="1FDA70E4">
      <w:start w:val="1"/>
      <w:numFmt w:val="bullet"/>
      <w:lvlText w:val="o"/>
      <w:lvlJc w:val="left"/>
      <w:pPr>
        <w:ind w:left="1440" w:hanging="360"/>
      </w:pPr>
      <w:rPr>
        <w:rFonts w:ascii="Courier New" w:hAnsi="Courier New" w:hint="default"/>
      </w:rPr>
    </w:lvl>
    <w:lvl w:ilvl="2" w:tplc="5450FF30">
      <w:start w:val="1"/>
      <w:numFmt w:val="bullet"/>
      <w:lvlText w:val=""/>
      <w:lvlJc w:val="left"/>
      <w:pPr>
        <w:ind w:left="2160" w:hanging="360"/>
      </w:pPr>
      <w:rPr>
        <w:rFonts w:ascii="Wingdings" w:hAnsi="Wingdings" w:hint="default"/>
      </w:rPr>
    </w:lvl>
    <w:lvl w:ilvl="3" w:tplc="768E80AC">
      <w:start w:val="1"/>
      <w:numFmt w:val="bullet"/>
      <w:lvlText w:val=""/>
      <w:lvlJc w:val="left"/>
      <w:pPr>
        <w:ind w:left="2880" w:hanging="360"/>
      </w:pPr>
      <w:rPr>
        <w:rFonts w:ascii="Symbol" w:hAnsi="Symbol" w:hint="default"/>
      </w:rPr>
    </w:lvl>
    <w:lvl w:ilvl="4" w:tplc="CCB82DB2">
      <w:start w:val="1"/>
      <w:numFmt w:val="bullet"/>
      <w:lvlText w:val="o"/>
      <w:lvlJc w:val="left"/>
      <w:pPr>
        <w:ind w:left="3600" w:hanging="360"/>
      </w:pPr>
      <w:rPr>
        <w:rFonts w:ascii="Courier New" w:hAnsi="Courier New" w:hint="default"/>
      </w:rPr>
    </w:lvl>
    <w:lvl w:ilvl="5" w:tplc="8DA4536E">
      <w:start w:val="1"/>
      <w:numFmt w:val="bullet"/>
      <w:lvlText w:val=""/>
      <w:lvlJc w:val="left"/>
      <w:pPr>
        <w:ind w:left="4320" w:hanging="360"/>
      </w:pPr>
      <w:rPr>
        <w:rFonts w:ascii="Wingdings" w:hAnsi="Wingdings" w:hint="default"/>
      </w:rPr>
    </w:lvl>
    <w:lvl w:ilvl="6" w:tplc="11DCA3B6">
      <w:start w:val="1"/>
      <w:numFmt w:val="bullet"/>
      <w:lvlText w:val=""/>
      <w:lvlJc w:val="left"/>
      <w:pPr>
        <w:ind w:left="5040" w:hanging="360"/>
      </w:pPr>
      <w:rPr>
        <w:rFonts w:ascii="Symbol" w:hAnsi="Symbol" w:hint="default"/>
      </w:rPr>
    </w:lvl>
    <w:lvl w:ilvl="7" w:tplc="08E45E0A">
      <w:start w:val="1"/>
      <w:numFmt w:val="bullet"/>
      <w:lvlText w:val="o"/>
      <w:lvlJc w:val="left"/>
      <w:pPr>
        <w:ind w:left="5760" w:hanging="360"/>
      </w:pPr>
      <w:rPr>
        <w:rFonts w:ascii="Courier New" w:hAnsi="Courier New" w:hint="default"/>
      </w:rPr>
    </w:lvl>
    <w:lvl w:ilvl="8" w:tplc="15247082">
      <w:start w:val="1"/>
      <w:numFmt w:val="bullet"/>
      <w:lvlText w:val=""/>
      <w:lvlJc w:val="left"/>
      <w:pPr>
        <w:ind w:left="6480" w:hanging="360"/>
      </w:pPr>
      <w:rPr>
        <w:rFonts w:ascii="Wingdings" w:hAnsi="Wingdings" w:hint="default"/>
      </w:rPr>
    </w:lvl>
  </w:abstractNum>
  <w:abstractNum w:abstractNumId="8" w15:restartNumberingAfterBreak="0">
    <w:nsid w:val="2642E2D7"/>
    <w:multiLevelType w:val="hybridMultilevel"/>
    <w:tmpl w:val="8A265076"/>
    <w:lvl w:ilvl="0" w:tplc="2DFA5B96">
      <w:start w:val="1"/>
      <w:numFmt w:val="bullet"/>
      <w:lvlText w:val=""/>
      <w:lvlJc w:val="left"/>
      <w:pPr>
        <w:ind w:left="720" w:hanging="360"/>
      </w:pPr>
      <w:rPr>
        <w:rFonts w:ascii="Symbol" w:hAnsi="Symbol" w:hint="default"/>
      </w:rPr>
    </w:lvl>
    <w:lvl w:ilvl="1" w:tplc="0A3CF434">
      <w:start w:val="1"/>
      <w:numFmt w:val="bullet"/>
      <w:lvlText w:val="o"/>
      <w:lvlJc w:val="left"/>
      <w:pPr>
        <w:ind w:left="1440" w:hanging="360"/>
      </w:pPr>
      <w:rPr>
        <w:rFonts w:ascii="Courier New" w:hAnsi="Courier New" w:hint="default"/>
      </w:rPr>
    </w:lvl>
    <w:lvl w:ilvl="2" w:tplc="1026F688">
      <w:start w:val="1"/>
      <w:numFmt w:val="bullet"/>
      <w:lvlText w:val=""/>
      <w:lvlJc w:val="left"/>
      <w:pPr>
        <w:ind w:left="2160" w:hanging="360"/>
      </w:pPr>
      <w:rPr>
        <w:rFonts w:ascii="Wingdings" w:hAnsi="Wingdings" w:hint="default"/>
      </w:rPr>
    </w:lvl>
    <w:lvl w:ilvl="3" w:tplc="81AE9042">
      <w:start w:val="1"/>
      <w:numFmt w:val="bullet"/>
      <w:lvlText w:val=""/>
      <w:lvlJc w:val="left"/>
      <w:pPr>
        <w:ind w:left="2880" w:hanging="360"/>
      </w:pPr>
      <w:rPr>
        <w:rFonts w:ascii="Symbol" w:hAnsi="Symbol" w:hint="default"/>
      </w:rPr>
    </w:lvl>
    <w:lvl w:ilvl="4" w:tplc="E0C22C92">
      <w:start w:val="1"/>
      <w:numFmt w:val="bullet"/>
      <w:lvlText w:val="o"/>
      <w:lvlJc w:val="left"/>
      <w:pPr>
        <w:ind w:left="3600" w:hanging="360"/>
      </w:pPr>
      <w:rPr>
        <w:rFonts w:ascii="Courier New" w:hAnsi="Courier New" w:hint="default"/>
      </w:rPr>
    </w:lvl>
    <w:lvl w:ilvl="5" w:tplc="46D49034">
      <w:start w:val="1"/>
      <w:numFmt w:val="bullet"/>
      <w:lvlText w:val=""/>
      <w:lvlJc w:val="left"/>
      <w:pPr>
        <w:ind w:left="4320" w:hanging="360"/>
      </w:pPr>
      <w:rPr>
        <w:rFonts w:ascii="Wingdings" w:hAnsi="Wingdings" w:hint="default"/>
      </w:rPr>
    </w:lvl>
    <w:lvl w:ilvl="6" w:tplc="8E40ACA0">
      <w:start w:val="1"/>
      <w:numFmt w:val="bullet"/>
      <w:lvlText w:val=""/>
      <w:lvlJc w:val="left"/>
      <w:pPr>
        <w:ind w:left="5040" w:hanging="360"/>
      </w:pPr>
      <w:rPr>
        <w:rFonts w:ascii="Symbol" w:hAnsi="Symbol" w:hint="default"/>
      </w:rPr>
    </w:lvl>
    <w:lvl w:ilvl="7" w:tplc="1A54708E">
      <w:start w:val="1"/>
      <w:numFmt w:val="bullet"/>
      <w:lvlText w:val="o"/>
      <w:lvlJc w:val="left"/>
      <w:pPr>
        <w:ind w:left="5760" w:hanging="360"/>
      </w:pPr>
      <w:rPr>
        <w:rFonts w:ascii="Courier New" w:hAnsi="Courier New" w:hint="default"/>
      </w:rPr>
    </w:lvl>
    <w:lvl w:ilvl="8" w:tplc="6A18A2AA">
      <w:start w:val="1"/>
      <w:numFmt w:val="bullet"/>
      <w:lvlText w:val=""/>
      <w:lvlJc w:val="left"/>
      <w:pPr>
        <w:ind w:left="6480" w:hanging="360"/>
      </w:pPr>
      <w:rPr>
        <w:rFonts w:ascii="Wingdings" w:hAnsi="Wingdings" w:hint="default"/>
      </w:rPr>
    </w:lvl>
  </w:abstractNum>
  <w:abstractNum w:abstractNumId="9" w15:restartNumberingAfterBreak="0">
    <w:nsid w:val="26567DFC"/>
    <w:multiLevelType w:val="hybridMultilevel"/>
    <w:tmpl w:val="38F0DC2C"/>
    <w:lvl w:ilvl="0" w:tplc="04140015">
      <w:start w:val="8"/>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2121C64"/>
    <w:multiLevelType w:val="hybridMultilevel"/>
    <w:tmpl w:val="F7BA5B80"/>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3B991B55"/>
    <w:multiLevelType w:val="hybridMultilevel"/>
    <w:tmpl w:val="A5D0D0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1255BA2"/>
    <w:multiLevelType w:val="hybridMultilevel"/>
    <w:tmpl w:val="41C48C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5951424"/>
    <w:multiLevelType w:val="hybridMultilevel"/>
    <w:tmpl w:val="C882D52C"/>
    <w:lvl w:ilvl="0" w:tplc="BA26F714">
      <w:start w:val="1"/>
      <w:numFmt w:val="bullet"/>
      <w:lvlText w:val=""/>
      <w:lvlJc w:val="left"/>
      <w:pPr>
        <w:ind w:left="720" w:hanging="360"/>
      </w:pPr>
      <w:rPr>
        <w:rFonts w:ascii="Symbol" w:hAnsi="Symbol" w:hint="default"/>
      </w:rPr>
    </w:lvl>
    <w:lvl w:ilvl="1" w:tplc="7CC88244">
      <w:start w:val="1"/>
      <w:numFmt w:val="bullet"/>
      <w:lvlText w:val="o"/>
      <w:lvlJc w:val="left"/>
      <w:pPr>
        <w:ind w:left="1440" w:hanging="360"/>
      </w:pPr>
      <w:rPr>
        <w:rFonts w:ascii="Courier New" w:hAnsi="Courier New" w:hint="default"/>
      </w:rPr>
    </w:lvl>
    <w:lvl w:ilvl="2" w:tplc="FC249C04">
      <w:start w:val="1"/>
      <w:numFmt w:val="bullet"/>
      <w:lvlText w:val=""/>
      <w:lvlJc w:val="left"/>
      <w:pPr>
        <w:ind w:left="2160" w:hanging="360"/>
      </w:pPr>
      <w:rPr>
        <w:rFonts w:ascii="Wingdings" w:hAnsi="Wingdings" w:hint="default"/>
      </w:rPr>
    </w:lvl>
    <w:lvl w:ilvl="3" w:tplc="C822605A">
      <w:start w:val="1"/>
      <w:numFmt w:val="bullet"/>
      <w:lvlText w:val=""/>
      <w:lvlJc w:val="left"/>
      <w:pPr>
        <w:ind w:left="2880" w:hanging="360"/>
      </w:pPr>
      <w:rPr>
        <w:rFonts w:ascii="Symbol" w:hAnsi="Symbol" w:hint="default"/>
      </w:rPr>
    </w:lvl>
    <w:lvl w:ilvl="4" w:tplc="F490DB80">
      <w:start w:val="1"/>
      <w:numFmt w:val="bullet"/>
      <w:lvlText w:val="o"/>
      <w:lvlJc w:val="left"/>
      <w:pPr>
        <w:ind w:left="3600" w:hanging="360"/>
      </w:pPr>
      <w:rPr>
        <w:rFonts w:ascii="Courier New" w:hAnsi="Courier New" w:hint="default"/>
      </w:rPr>
    </w:lvl>
    <w:lvl w:ilvl="5" w:tplc="446C3402">
      <w:start w:val="1"/>
      <w:numFmt w:val="bullet"/>
      <w:lvlText w:val=""/>
      <w:lvlJc w:val="left"/>
      <w:pPr>
        <w:ind w:left="4320" w:hanging="360"/>
      </w:pPr>
      <w:rPr>
        <w:rFonts w:ascii="Wingdings" w:hAnsi="Wingdings" w:hint="default"/>
      </w:rPr>
    </w:lvl>
    <w:lvl w:ilvl="6" w:tplc="BA90B706">
      <w:start w:val="1"/>
      <w:numFmt w:val="bullet"/>
      <w:lvlText w:val=""/>
      <w:lvlJc w:val="left"/>
      <w:pPr>
        <w:ind w:left="5040" w:hanging="360"/>
      </w:pPr>
      <w:rPr>
        <w:rFonts w:ascii="Symbol" w:hAnsi="Symbol" w:hint="default"/>
      </w:rPr>
    </w:lvl>
    <w:lvl w:ilvl="7" w:tplc="E296436E">
      <w:start w:val="1"/>
      <w:numFmt w:val="bullet"/>
      <w:lvlText w:val="o"/>
      <w:lvlJc w:val="left"/>
      <w:pPr>
        <w:ind w:left="5760" w:hanging="360"/>
      </w:pPr>
      <w:rPr>
        <w:rFonts w:ascii="Courier New" w:hAnsi="Courier New" w:hint="default"/>
      </w:rPr>
    </w:lvl>
    <w:lvl w:ilvl="8" w:tplc="27CE629C">
      <w:start w:val="1"/>
      <w:numFmt w:val="bullet"/>
      <w:lvlText w:val=""/>
      <w:lvlJc w:val="left"/>
      <w:pPr>
        <w:ind w:left="6480" w:hanging="360"/>
      </w:pPr>
      <w:rPr>
        <w:rFonts w:ascii="Wingdings" w:hAnsi="Wingdings" w:hint="default"/>
      </w:rPr>
    </w:lvl>
  </w:abstractNum>
  <w:abstractNum w:abstractNumId="14" w15:restartNumberingAfterBreak="0">
    <w:nsid w:val="6D8EE5E6"/>
    <w:multiLevelType w:val="hybridMultilevel"/>
    <w:tmpl w:val="4D40E806"/>
    <w:lvl w:ilvl="0" w:tplc="BB7AC2B0">
      <w:start w:val="1"/>
      <w:numFmt w:val="bullet"/>
      <w:lvlText w:val=""/>
      <w:lvlJc w:val="left"/>
      <w:pPr>
        <w:ind w:left="720" w:hanging="360"/>
      </w:pPr>
      <w:rPr>
        <w:rFonts w:ascii="Symbol" w:hAnsi="Symbol" w:hint="default"/>
      </w:rPr>
    </w:lvl>
    <w:lvl w:ilvl="1" w:tplc="5BBA4326">
      <w:start w:val="1"/>
      <w:numFmt w:val="bullet"/>
      <w:lvlText w:val="o"/>
      <w:lvlJc w:val="left"/>
      <w:pPr>
        <w:ind w:left="1440" w:hanging="360"/>
      </w:pPr>
      <w:rPr>
        <w:rFonts w:ascii="Courier New" w:hAnsi="Courier New" w:hint="default"/>
      </w:rPr>
    </w:lvl>
    <w:lvl w:ilvl="2" w:tplc="9406471A">
      <w:start w:val="1"/>
      <w:numFmt w:val="bullet"/>
      <w:lvlText w:val=""/>
      <w:lvlJc w:val="left"/>
      <w:pPr>
        <w:ind w:left="2160" w:hanging="360"/>
      </w:pPr>
      <w:rPr>
        <w:rFonts w:ascii="Wingdings" w:hAnsi="Wingdings" w:hint="default"/>
      </w:rPr>
    </w:lvl>
    <w:lvl w:ilvl="3" w:tplc="2FE00B7E">
      <w:start w:val="1"/>
      <w:numFmt w:val="bullet"/>
      <w:lvlText w:val=""/>
      <w:lvlJc w:val="left"/>
      <w:pPr>
        <w:ind w:left="2880" w:hanging="360"/>
      </w:pPr>
      <w:rPr>
        <w:rFonts w:ascii="Symbol" w:hAnsi="Symbol" w:hint="default"/>
      </w:rPr>
    </w:lvl>
    <w:lvl w:ilvl="4" w:tplc="38DE2F14">
      <w:start w:val="1"/>
      <w:numFmt w:val="bullet"/>
      <w:lvlText w:val="o"/>
      <w:lvlJc w:val="left"/>
      <w:pPr>
        <w:ind w:left="3600" w:hanging="360"/>
      </w:pPr>
      <w:rPr>
        <w:rFonts w:ascii="Courier New" w:hAnsi="Courier New" w:hint="default"/>
      </w:rPr>
    </w:lvl>
    <w:lvl w:ilvl="5" w:tplc="76CCE02E">
      <w:start w:val="1"/>
      <w:numFmt w:val="bullet"/>
      <w:lvlText w:val=""/>
      <w:lvlJc w:val="left"/>
      <w:pPr>
        <w:ind w:left="4320" w:hanging="360"/>
      </w:pPr>
      <w:rPr>
        <w:rFonts w:ascii="Wingdings" w:hAnsi="Wingdings" w:hint="default"/>
      </w:rPr>
    </w:lvl>
    <w:lvl w:ilvl="6" w:tplc="E1E22A1C">
      <w:start w:val="1"/>
      <w:numFmt w:val="bullet"/>
      <w:lvlText w:val=""/>
      <w:lvlJc w:val="left"/>
      <w:pPr>
        <w:ind w:left="5040" w:hanging="360"/>
      </w:pPr>
      <w:rPr>
        <w:rFonts w:ascii="Symbol" w:hAnsi="Symbol" w:hint="default"/>
      </w:rPr>
    </w:lvl>
    <w:lvl w:ilvl="7" w:tplc="F1BC7030">
      <w:start w:val="1"/>
      <w:numFmt w:val="bullet"/>
      <w:lvlText w:val="o"/>
      <w:lvlJc w:val="left"/>
      <w:pPr>
        <w:ind w:left="5760" w:hanging="360"/>
      </w:pPr>
      <w:rPr>
        <w:rFonts w:ascii="Courier New" w:hAnsi="Courier New" w:hint="default"/>
      </w:rPr>
    </w:lvl>
    <w:lvl w:ilvl="8" w:tplc="670EDA2A">
      <w:start w:val="1"/>
      <w:numFmt w:val="bullet"/>
      <w:lvlText w:val=""/>
      <w:lvlJc w:val="left"/>
      <w:pPr>
        <w:ind w:left="6480" w:hanging="360"/>
      </w:pPr>
      <w:rPr>
        <w:rFonts w:ascii="Wingdings" w:hAnsi="Wingdings" w:hint="default"/>
      </w:rPr>
    </w:lvl>
  </w:abstractNum>
  <w:abstractNum w:abstractNumId="15" w15:restartNumberingAfterBreak="0">
    <w:nsid w:val="719A64AD"/>
    <w:multiLevelType w:val="hybridMultilevel"/>
    <w:tmpl w:val="076031FA"/>
    <w:lvl w:ilvl="0" w:tplc="0414000D">
      <w:start w:val="1"/>
      <w:numFmt w:val="bullet"/>
      <w:lvlText w:val=""/>
      <w:lvlJc w:val="left"/>
      <w:pPr>
        <w:ind w:left="2148" w:hanging="360"/>
      </w:pPr>
      <w:rPr>
        <w:rFonts w:ascii="Wingdings" w:hAnsi="Wingdings" w:hint="default"/>
      </w:rPr>
    </w:lvl>
    <w:lvl w:ilvl="1" w:tplc="04140003" w:tentative="1">
      <w:start w:val="1"/>
      <w:numFmt w:val="bullet"/>
      <w:lvlText w:val="o"/>
      <w:lvlJc w:val="left"/>
      <w:pPr>
        <w:ind w:left="2868" w:hanging="360"/>
      </w:pPr>
      <w:rPr>
        <w:rFonts w:ascii="Courier New" w:hAnsi="Courier New" w:cs="Courier New" w:hint="default"/>
      </w:rPr>
    </w:lvl>
    <w:lvl w:ilvl="2" w:tplc="04140005" w:tentative="1">
      <w:start w:val="1"/>
      <w:numFmt w:val="bullet"/>
      <w:lvlText w:val=""/>
      <w:lvlJc w:val="left"/>
      <w:pPr>
        <w:ind w:left="3588" w:hanging="360"/>
      </w:pPr>
      <w:rPr>
        <w:rFonts w:ascii="Wingdings" w:hAnsi="Wingdings" w:hint="default"/>
      </w:rPr>
    </w:lvl>
    <w:lvl w:ilvl="3" w:tplc="04140001" w:tentative="1">
      <w:start w:val="1"/>
      <w:numFmt w:val="bullet"/>
      <w:lvlText w:val=""/>
      <w:lvlJc w:val="left"/>
      <w:pPr>
        <w:ind w:left="4308" w:hanging="360"/>
      </w:pPr>
      <w:rPr>
        <w:rFonts w:ascii="Symbol" w:hAnsi="Symbol" w:hint="default"/>
      </w:rPr>
    </w:lvl>
    <w:lvl w:ilvl="4" w:tplc="04140003" w:tentative="1">
      <w:start w:val="1"/>
      <w:numFmt w:val="bullet"/>
      <w:lvlText w:val="o"/>
      <w:lvlJc w:val="left"/>
      <w:pPr>
        <w:ind w:left="5028" w:hanging="360"/>
      </w:pPr>
      <w:rPr>
        <w:rFonts w:ascii="Courier New" w:hAnsi="Courier New" w:cs="Courier New" w:hint="default"/>
      </w:rPr>
    </w:lvl>
    <w:lvl w:ilvl="5" w:tplc="04140005" w:tentative="1">
      <w:start w:val="1"/>
      <w:numFmt w:val="bullet"/>
      <w:lvlText w:val=""/>
      <w:lvlJc w:val="left"/>
      <w:pPr>
        <w:ind w:left="5748" w:hanging="360"/>
      </w:pPr>
      <w:rPr>
        <w:rFonts w:ascii="Wingdings" w:hAnsi="Wingdings" w:hint="default"/>
      </w:rPr>
    </w:lvl>
    <w:lvl w:ilvl="6" w:tplc="04140001" w:tentative="1">
      <w:start w:val="1"/>
      <w:numFmt w:val="bullet"/>
      <w:lvlText w:val=""/>
      <w:lvlJc w:val="left"/>
      <w:pPr>
        <w:ind w:left="6468" w:hanging="360"/>
      </w:pPr>
      <w:rPr>
        <w:rFonts w:ascii="Symbol" w:hAnsi="Symbol" w:hint="default"/>
      </w:rPr>
    </w:lvl>
    <w:lvl w:ilvl="7" w:tplc="04140003" w:tentative="1">
      <w:start w:val="1"/>
      <w:numFmt w:val="bullet"/>
      <w:lvlText w:val="o"/>
      <w:lvlJc w:val="left"/>
      <w:pPr>
        <w:ind w:left="7188" w:hanging="360"/>
      </w:pPr>
      <w:rPr>
        <w:rFonts w:ascii="Courier New" w:hAnsi="Courier New" w:cs="Courier New" w:hint="default"/>
      </w:rPr>
    </w:lvl>
    <w:lvl w:ilvl="8" w:tplc="04140005" w:tentative="1">
      <w:start w:val="1"/>
      <w:numFmt w:val="bullet"/>
      <w:lvlText w:val=""/>
      <w:lvlJc w:val="left"/>
      <w:pPr>
        <w:ind w:left="7908" w:hanging="360"/>
      </w:pPr>
      <w:rPr>
        <w:rFonts w:ascii="Wingdings" w:hAnsi="Wingdings" w:hint="default"/>
      </w:rPr>
    </w:lvl>
  </w:abstractNum>
  <w:abstractNum w:abstractNumId="16" w15:restartNumberingAfterBreak="0">
    <w:nsid w:val="78616562"/>
    <w:multiLevelType w:val="hybridMultilevel"/>
    <w:tmpl w:val="C56A278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738895214">
    <w:abstractNumId w:val="0"/>
  </w:num>
  <w:num w:numId="2" w16cid:durableId="252248686">
    <w:abstractNumId w:val="11"/>
  </w:num>
  <w:num w:numId="3" w16cid:durableId="855726287">
    <w:abstractNumId w:val="10"/>
  </w:num>
  <w:num w:numId="4" w16cid:durableId="837505763">
    <w:abstractNumId w:val="5"/>
  </w:num>
  <w:num w:numId="5" w16cid:durableId="1090274472">
    <w:abstractNumId w:val="2"/>
  </w:num>
  <w:num w:numId="6" w16cid:durableId="34089566">
    <w:abstractNumId w:val="4"/>
  </w:num>
  <w:num w:numId="7" w16cid:durableId="1349328175">
    <w:abstractNumId w:val="6"/>
  </w:num>
  <w:num w:numId="8" w16cid:durableId="589969349">
    <w:abstractNumId w:val="15"/>
  </w:num>
  <w:num w:numId="9" w16cid:durableId="887299022">
    <w:abstractNumId w:val="12"/>
  </w:num>
  <w:num w:numId="10" w16cid:durableId="1448694419">
    <w:abstractNumId w:val="1"/>
  </w:num>
  <w:num w:numId="11" w16cid:durableId="1102143303">
    <w:abstractNumId w:val="16"/>
  </w:num>
  <w:num w:numId="12" w16cid:durableId="1598757837">
    <w:abstractNumId w:val="3"/>
  </w:num>
  <w:num w:numId="13" w16cid:durableId="643386788">
    <w:abstractNumId w:val="14"/>
  </w:num>
  <w:num w:numId="14" w16cid:durableId="690886041">
    <w:abstractNumId w:val="13"/>
  </w:num>
  <w:num w:numId="15" w16cid:durableId="799307113">
    <w:abstractNumId w:val="7"/>
  </w:num>
  <w:num w:numId="16" w16cid:durableId="1774087197">
    <w:abstractNumId w:val="8"/>
  </w:num>
  <w:num w:numId="17" w16cid:durableId="235867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CA"/>
    <w:rsid w:val="0000419F"/>
    <w:rsid w:val="00007FDF"/>
    <w:rsid w:val="0001000D"/>
    <w:rsid w:val="00010EFC"/>
    <w:rsid w:val="00013B87"/>
    <w:rsid w:val="00013D86"/>
    <w:rsid w:val="00017B25"/>
    <w:rsid w:val="0002624E"/>
    <w:rsid w:val="00026B4E"/>
    <w:rsid w:val="00030289"/>
    <w:rsid w:val="00036C0C"/>
    <w:rsid w:val="00036EF8"/>
    <w:rsid w:val="0003706A"/>
    <w:rsid w:val="000406B1"/>
    <w:rsid w:val="00054A8B"/>
    <w:rsid w:val="00057D8B"/>
    <w:rsid w:val="00064AEC"/>
    <w:rsid w:val="000761B5"/>
    <w:rsid w:val="000775BE"/>
    <w:rsid w:val="000805A3"/>
    <w:rsid w:val="0008195D"/>
    <w:rsid w:val="00082A02"/>
    <w:rsid w:val="00083D8A"/>
    <w:rsid w:val="000873D5"/>
    <w:rsid w:val="000903D1"/>
    <w:rsid w:val="000961D7"/>
    <w:rsid w:val="00096392"/>
    <w:rsid w:val="00096487"/>
    <w:rsid w:val="000A39A9"/>
    <w:rsid w:val="000A6BBF"/>
    <w:rsid w:val="000B2E85"/>
    <w:rsid w:val="000B3529"/>
    <w:rsid w:val="000B360C"/>
    <w:rsid w:val="000B722C"/>
    <w:rsid w:val="000B72D3"/>
    <w:rsid w:val="000B7EE6"/>
    <w:rsid w:val="000C47D6"/>
    <w:rsid w:val="000D5282"/>
    <w:rsid w:val="000F1B76"/>
    <w:rsid w:val="000F1CF0"/>
    <w:rsid w:val="000F70A8"/>
    <w:rsid w:val="00100F7D"/>
    <w:rsid w:val="001023E3"/>
    <w:rsid w:val="00104628"/>
    <w:rsid w:val="001133CB"/>
    <w:rsid w:val="00123E36"/>
    <w:rsid w:val="0012657B"/>
    <w:rsid w:val="001266CA"/>
    <w:rsid w:val="0013042B"/>
    <w:rsid w:val="00131A86"/>
    <w:rsid w:val="0013271B"/>
    <w:rsid w:val="0013549D"/>
    <w:rsid w:val="001371A4"/>
    <w:rsid w:val="00142BD1"/>
    <w:rsid w:val="001437E1"/>
    <w:rsid w:val="00157449"/>
    <w:rsid w:val="001605EF"/>
    <w:rsid w:val="001638A1"/>
    <w:rsid w:val="00165856"/>
    <w:rsid w:val="00170A20"/>
    <w:rsid w:val="00171902"/>
    <w:rsid w:val="0017291A"/>
    <w:rsid w:val="001751F4"/>
    <w:rsid w:val="00175527"/>
    <w:rsid w:val="001756F6"/>
    <w:rsid w:val="00175BD5"/>
    <w:rsid w:val="00176ACD"/>
    <w:rsid w:val="001770CA"/>
    <w:rsid w:val="00180DD7"/>
    <w:rsid w:val="001843E6"/>
    <w:rsid w:val="00186485"/>
    <w:rsid w:val="00191E68"/>
    <w:rsid w:val="0019280D"/>
    <w:rsid w:val="00194AF2"/>
    <w:rsid w:val="00196AAC"/>
    <w:rsid w:val="001A3A7E"/>
    <w:rsid w:val="001A6FF4"/>
    <w:rsid w:val="001A70F6"/>
    <w:rsid w:val="001B08F2"/>
    <w:rsid w:val="001D189B"/>
    <w:rsid w:val="001D52D0"/>
    <w:rsid w:val="001E0F73"/>
    <w:rsid w:val="001E22C2"/>
    <w:rsid w:val="001F474D"/>
    <w:rsid w:val="001F67DB"/>
    <w:rsid w:val="00224311"/>
    <w:rsid w:val="00227332"/>
    <w:rsid w:val="002417BE"/>
    <w:rsid w:val="002562A5"/>
    <w:rsid w:val="00257214"/>
    <w:rsid w:val="00264D54"/>
    <w:rsid w:val="00266477"/>
    <w:rsid w:val="002805E3"/>
    <w:rsid w:val="002845C8"/>
    <w:rsid w:val="00292DC3"/>
    <w:rsid w:val="0029780E"/>
    <w:rsid w:val="002A3CF6"/>
    <w:rsid w:val="002B078B"/>
    <w:rsid w:val="002B3C1C"/>
    <w:rsid w:val="002C1E2D"/>
    <w:rsid w:val="002C51D2"/>
    <w:rsid w:val="002C6422"/>
    <w:rsid w:val="002C6EA2"/>
    <w:rsid w:val="002C773C"/>
    <w:rsid w:val="002F1ADE"/>
    <w:rsid w:val="002F70B1"/>
    <w:rsid w:val="00301CCD"/>
    <w:rsid w:val="0030365A"/>
    <w:rsid w:val="00306620"/>
    <w:rsid w:val="00312391"/>
    <w:rsid w:val="003211CA"/>
    <w:rsid w:val="00321C4B"/>
    <w:rsid w:val="00323C01"/>
    <w:rsid w:val="00327606"/>
    <w:rsid w:val="00327F3A"/>
    <w:rsid w:val="00330746"/>
    <w:rsid w:val="00346F82"/>
    <w:rsid w:val="003623AA"/>
    <w:rsid w:val="003668CE"/>
    <w:rsid w:val="00370B4A"/>
    <w:rsid w:val="003753DF"/>
    <w:rsid w:val="0037564D"/>
    <w:rsid w:val="00377981"/>
    <w:rsid w:val="003848A4"/>
    <w:rsid w:val="00395C3A"/>
    <w:rsid w:val="00397FA7"/>
    <w:rsid w:val="003A03DB"/>
    <w:rsid w:val="003A26E7"/>
    <w:rsid w:val="003A306B"/>
    <w:rsid w:val="003A4430"/>
    <w:rsid w:val="003A5D08"/>
    <w:rsid w:val="003A5F98"/>
    <w:rsid w:val="003B4D74"/>
    <w:rsid w:val="003B52D2"/>
    <w:rsid w:val="003B5FC9"/>
    <w:rsid w:val="003B701C"/>
    <w:rsid w:val="003C54AF"/>
    <w:rsid w:val="003C5A24"/>
    <w:rsid w:val="003D6B90"/>
    <w:rsid w:val="003D6FB5"/>
    <w:rsid w:val="003D7AE6"/>
    <w:rsid w:val="003F3061"/>
    <w:rsid w:val="003F587B"/>
    <w:rsid w:val="00403054"/>
    <w:rsid w:val="0040784E"/>
    <w:rsid w:val="00420584"/>
    <w:rsid w:val="00426341"/>
    <w:rsid w:val="00434CA8"/>
    <w:rsid w:val="0044700F"/>
    <w:rsid w:val="00451A29"/>
    <w:rsid w:val="004558F4"/>
    <w:rsid w:val="00465890"/>
    <w:rsid w:val="004678A7"/>
    <w:rsid w:val="0047511E"/>
    <w:rsid w:val="00483F00"/>
    <w:rsid w:val="00487D44"/>
    <w:rsid w:val="00491160"/>
    <w:rsid w:val="00496E62"/>
    <w:rsid w:val="004979FD"/>
    <w:rsid w:val="004A03F2"/>
    <w:rsid w:val="004B0EA9"/>
    <w:rsid w:val="004B1A12"/>
    <w:rsid w:val="004B35E0"/>
    <w:rsid w:val="004B46D7"/>
    <w:rsid w:val="004C109C"/>
    <w:rsid w:val="004C26E3"/>
    <w:rsid w:val="004C5A6E"/>
    <w:rsid w:val="004D4A9B"/>
    <w:rsid w:val="004F2100"/>
    <w:rsid w:val="004F35E5"/>
    <w:rsid w:val="004F5C7C"/>
    <w:rsid w:val="005015F9"/>
    <w:rsid w:val="00503E99"/>
    <w:rsid w:val="005048C0"/>
    <w:rsid w:val="005103C1"/>
    <w:rsid w:val="005108B7"/>
    <w:rsid w:val="00512008"/>
    <w:rsid w:val="0052302F"/>
    <w:rsid w:val="00526B72"/>
    <w:rsid w:val="00531924"/>
    <w:rsid w:val="00535E32"/>
    <w:rsid w:val="00543A0F"/>
    <w:rsid w:val="00544DC9"/>
    <w:rsid w:val="00547203"/>
    <w:rsid w:val="005508F2"/>
    <w:rsid w:val="00554A5A"/>
    <w:rsid w:val="005555C2"/>
    <w:rsid w:val="00563929"/>
    <w:rsid w:val="00563A57"/>
    <w:rsid w:val="00573A8B"/>
    <w:rsid w:val="00582001"/>
    <w:rsid w:val="005868DC"/>
    <w:rsid w:val="00591F0E"/>
    <w:rsid w:val="0059755F"/>
    <w:rsid w:val="005A6A83"/>
    <w:rsid w:val="005B1F0E"/>
    <w:rsid w:val="005B5B24"/>
    <w:rsid w:val="005B6E45"/>
    <w:rsid w:val="005C0EF5"/>
    <w:rsid w:val="005C3156"/>
    <w:rsid w:val="005F3108"/>
    <w:rsid w:val="005F55D8"/>
    <w:rsid w:val="00601C94"/>
    <w:rsid w:val="006042F6"/>
    <w:rsid w:val="006046F8"/>
    <w:rsid w:val="006127C6"/>
    <w:rsid w:val="00613E5F"/>
    <w:rsid w:val="00620B42"/>
    <w:rsid w:val="00621DDA"/>
    <w:rsid w:val="00625047"/>
    <w:rsid w:val="0062CD41"/>
    <w:rsid w:val="006346B9"/>
    <w:rsid w:val="006348C5"/>
    <w:rsid w:val="0063491C"/>
    <w:rsid w:val="00637BB6"/>
    <w:rsid w:val="0065387A"/>
    <w:rsid w:val="00662937"/>
    <w:rsid w:val="006635C1"/>
    <w:rsid w:val="00663673"/>
    <w:rsid w:val="006722FA"/>
    <w:rsid w:val="00673C2E"/>
    <w:rsid w:val="00677649"/>
    <w:rsid w:val="00686FF3"/>
    <w:rsid w:val="006873D4"/>
    <w:rsid w:val="006A00F0"/>
    <w:rsid w:val="006A0111"/>
    <w:rsid w:val="006A379B"/>
    <w:rsid w:val="006C2757"/>
    <w:rsid w:val="006C32B5"/>
    <w:rsid w:val="006C34FD"/>
    <w:rsid w:val="006C4B92"/>
    <w:rsid w:val="006D0858"/>
    <w:rsid w:val="006E5FAA"/>
    <w:rsid w:val="006E6C16"/>
    <w:rsid w:val="006E6D79"/>
    <w:rsid w:val="0070312F"/>
    <w:rsid w:val="00705181"/>
    <w:rsid w:val="00705E9F"/>
    <w:rsid w:val="00706F09"/>
    <w:rsid w:val="00727B31"/>
    <w:rsid w:val="00740E68"/>
    <w:rsid w:val="00741DE1"/>
    <w:rsid w:val="00743085"/>
    <w:rsid w:val="00762D5F"/>
    <w:rsid w:val="00767BBD"/>
    <w:rsid w:val="0077480F"/>
    <w:rsid w:val="00775712"/>
    <w:rsid w:val="00786937"/>
    <w:rsid w:val="00786D39"/>
    <w:rsid w:val="007917B3"/>
    <w:rsid w:val="007925D0"/>
    <w:rsid w:val="0079613E"/>
    <w:rsid w:val="007A0070"/>
    <w:rsid w:val="007C02CE"/>
    <w:rsid w:val="007C1D8A"/>
    <w:rsid w:val="007C2E11"/>
    <w:rsid w:val="007C6D01"/>
    <w:rsid w:val="007D2291"/>
    <w:rsid w:val="007D4C62"/>
    <w:rsid w:val="007D5EE0"/>
    <w:rsid w:val="007D702C"/>
    <w:rsid w:val="007D7B6D"/>
    <w:rsid w:val="007D7FC5"/>
    <w:rsid w:val="007E342F"/>
    <w:rsid w:val="007E3476"/>
    <w:rsid w:val="007F1000"/>
    <w:rsid w:val="007F1B3B"/>
    <w:rsid w:val="007F2D11"/>
    <w:rsid w:val="007F49B1"/>
    <w:rsid w:val="00800450"/>
    <w:rsid w:val="0080158F"/>
    <w:rsid w:val="00812643"/>
    <w:rsid w:val="00814FB7"/>
    <w:rsid w:val="00815234"/>
    <w:rsid w:val="008200D0"/>
    <w:rsid w:val="008210BD"/>
    <w:rsid w:val="00827C62"/>
    <w:rsid w:val="00834A07"/>
    <w:rsid w:val="00834E26"/>
    <w:rsid w:val="0083706E"/>
    <w:rsid w:val="00846A41"/>
    <w:rsid w:val="00846A44"/>
    <w:rsid w:val="008565F3"/>
    <w:rsid w:val="00860834"/>
    <w:rsid w:val="00870D6D"/>
    <w:rsid w:val="00883D34"/>
    <w:rsid w:val="00886537"/>
    <w:rsid w:val="00890BE1"/>
    <w:rsid w:val="008A1815"/>
    <w:rsid w:val="008A5DC8"/>
    <w:rsid w:val="008B7940"/>
    <w:rsid w:val="008B7ED5"/>
    <w:rsid w:val="008C177A"/>
    <w:rsid w:val="008D59A5"/>
    <w:rsid w:val="008D70A7"/>
    <w:rsid w:val="008D73FA"/>
    <w:rsid w:val="008E2BED"/>
    <w:rsid w:val="008F1AFC"/>
    <w:rsid w:val="008F3177"/>
    <w:rsid w:val="008F4BFA"/>
    <w:rsid w:val="009001D3"/>
    <w:rsid w:val="009049C1"/>
    <w:rsid w:val="0091549E"/>
    <w:rsid w:val="00917123"/>
    <w:rsid w:val="00922F14"/>
    <w:rsid w:val="00925702"/>
    <w:rsid w:val="009310C9"/>
    <w:rsid w:val="00931480"/>
    <w:rsid w:val="00931D82"/>
    <w:rsid w:val="009417CE"/>
    <w:rsid w:val="00941F48"/>
    <w:rsid w:val="0094597B"/>
    <w:rsid w:val="00950FCD"/>
    <w:rsid w:val="00954949"/>
    <w:rsid w:val="0096666A"/>
    <w:rsid w:val="00966688"/>
    <w:rsid w:val="009715E4"/>
    <w:rsid w:val="00982072"/>
    <w:rsid w:val="009845D2"/>
    <w:rsid w:val="00985369"/>
    <w:rsid w:val="00985C72"/>
    <w:rsid w:val="009A4E50"/>
    <w:rsid w:val="009C7BF3"/>
    <w:rsid w:val="009E3718"/>
    <w:rsid w:val="009E57BD"/>
    <w:rsid w:val="009F4D57"/>
    <w:rsid w:val="009F7256"/>
    <w:rsid w:val="009F7CF1"/>
    <w:rsid w:val="00A066C2"/>
    <w:rsid w:val="00A07748"/>
    <w:rsid w:val="00A08E48"/>
    <w:rsid w:val="00A2093F"/>
    <w:rsid w:val="00A31411"/>
    <w:rsid w:val="00A36156"/>
    <w:rsid w:val="00A4390A"/>
    <w:rsid w:val="00A47193"/>
    <w:rsid w:val="00A60559"/>
    <w:rsid w:val="00A62D84"/>
    <w:rsid w:val="00A64BFE"/>
    <w:rsid w:val="00A64CA2"/>
    <w:rsid w:val="00A73560"/>
    <w:rsid w:val="00A7796C"/>
    <w:rsid w:val="00A8175E"/>
    <w:rsid w:val="00A86D7E"/>
    <w:rsid w:val="00AA25D9"/>
    <w:rsid w:val="00AA4D79"/>
    <w:rsid w:val="00AB13ED"/>
    <w:rsid w:val="00AB1468"/>
    <w:rsid w:val="00AB1BBA"/>
    <w:rsid w:val="00AB5AE8"/>
    <w:rsid w:val="00AB642F"/>
    <w:rsid w:val="00AE0475"/>
    <w:rsid w:val="00AE17EC"/>
    <w:rsid w:val="00AF18ED"/>
    <w:rsid w:val="00AF5D25"/>
    <w:rsid w:val="00B03542"/>
    <w:rsid w:val="00B04C30"/>
    <w:rsid w:val="00B10524"/>
    <w:rsid w:val="00B1402A"/>
    <w:rsid w:val="00B14C94"/>
    <w:rsid w:val="00B168D6"/>
    <w:rsid w:val="00B2228A"/>
    <w:rsid w:val="00B23B82"/>
    <w:rsid w:val="00B25E36"/>
    <w:rsid w:val="00B44473"/>
    <w:rsid w:val="00B45B40"/>
    <w:rsid w:val="00B464B1"/>
    <w:rsid w:val="00B47167"/>
    <w:rsid w:val="00B53158"/>
    <w:rsid w:val="00B55696"/>
    <w:rsid w:val="00B716D3"/>
    <w:rsid w:val="00B71F83"/>
    <w:rsid w:val="00B73EB1"/>
    <w:rsid w:val="00B7561D"/>
    <w:rsid w:val="00B765C3"/>
    <w:rsid w:val="00B938F6"/>
    <w:rsid w:val="00B93FFB"/>
    <w:rsid w:val="00B966E5"/>
    <w:rsid w:val="00B97BBA"/>
    <w:rsid w:val="00BA0064"/>
    <w:rsid w:val="00BA7520"/>
    <w:rsid w:val="00BA7DA0"/>
    <w:rsid w:val="00BB6DE4"/>
    <w:rsid w:val="00BC3888"/>
    <w:rsid w:val="00BC62B7"/>
    <w:rsid w:val="00BE5D01"/>
    <w:rsid w:val="00BE6CD5"/>
    <w:rsid w:val="00BF0B62"/>
    <w:rsid w:val="00BF1E78"/>
    <w:rsid w:val="00BF608E"/>
    <w:rsid w:val="00C02EB2"/>
    <w:rsid w:val="00C05AFE"/>
    <w:rsid w:val="00C06689"/>
    <w:rsid w:val="00C11314"/>
    <w:rsid w:val="00C16A1C"/>
    <w:rsid w:val="00C22F46"/>
    <w:rsid w:val="00C25E94"/>
    <w:rsid w:val="00C277B2"/>
    <w:rsid w:val="00C55D04"/>
    <w:rsid w:val="00C62638"/>
    <w:rsid w:val="00C65244"/>
    <w:rsid w:val="00C701DF"/>
    <w:rsid w:val="00C70326"/>
    <w:rsid w:val="00C70BDE"/>
    <w:rsid w:val="00C81D19"/>
    <w:rsid w:val="00C8741C"/>
    <w:rsid w:val="00C8749B"/>
    <w:rsid w:val="00C87812"/>
    <w:rsid w:val="00C90C23"/>
    <w:rsid w:val="00C9506B"/>
    <w:rsid w:val="00C97C08"/>
    <w:rsid w:val="00CB4108"/>
    <w:rsid w:val="00CC7470"/>
    <w:rsid w:val="00CD02F3"/>
    <w:rsid w:val="00CD5129"/>
    <w:rsid w:val="00CD766F"/>
    <w:rsid w:val="00CE3A06"/>
    <w:rsid w:val="00CE50A7"/>
    <w:rsid w:val="00CE6773"/>
    <w:rsid w:val="00CE7DEC"/>
    <w:rsid w:val="00D041A7"/>
    <w:rsid w:val="00D07AF5"/>
    <w:rsid w:val="00D07FD7"/>
    <w:rsid w:val="00D14321"/>
    <w:rsid w:val="00D14DF6"/>
    <w:rsid w:val="00D22680"/>
    <w:rsid w:val="00D22D24"/>
    <w:rsid w:val="00D25518"/>
    <w:rsid w:val="00D26205"/>
    <w:rsid w:val="00D3529D"/>
    <w:rsid w:val="00D36F50"/>
    <w:rsid w:val="00D43683"/>
    <w:rsid w:val="00D70768"/>
    <w:rsid w:val="00D815BD"/>
    <w:rsid w:val="00D82880"/>
    <w:rsid w:val="00D8727D"/>
    <w:rsid w:val="00D91220"/>
    <w:rsid w:val="00D974C4"/>
    <w:rsid w:val="00DB2E58"/>
    <w:rsid w:val="00DC3DD2"/>
    <w:rsid w:val="00DC6CFA"/>
    <w:rsid w:val="00DD24EE"/>
    <w:rsid w:val="00DD3AA2"/>
    <w:rsid w:val="00DE211D"/>
    <w:rsid w:val="00DE2346"/>
    <w:rsid w:val="00DE4031"/>
    <w:rsid w:val="00DF08D7"/>
    <w:rsid w:val="00DF72C9"/>
    <w:rsid w:val="00E03F70"/>
    <w:rsid w:val="00E122E1"/>
    <w:rsid w:val="00E13F3F"/>
    <w:rsid w:val="00E2086B"/>
    <w:rsid w:val="00E25F9A"/>
    <w:rsid w:val="00E26CA8"/>
    <w:rsid w:val="00E311E4"/>
    <w:rsid w:val="00E3242E"/>
    <w:rsid w:val="00E32718"/>
    <w:rsid w:val="00E43986"/>
    <w:rsid w:val="00E50C81"/>
    <w:rsid w:val="00E5263A"/>
    <w:rsid w:val="00E66175"/>
    <w:rsid w:val="00E729E5"/>
    <w:rsid w:val="00E82DCF"/>
    <w:rsid w:val="00E976E5"/>
    <w:rsid w:val="00E97EC1"/>
    <w:rsid w:val="00EAF6F5"/>
    <w:rsid w:val="00EC20D2"/>
    <w:rsid w:val="00EC3D6A"/>
    <w:rsid w:val="00EC54D3"/>
    <w:rsid w:val="00EC6FCA"/>
    <w:rsid w:val="00ED0C89"/>
    <w:rsid w:val="00ED20A8"/>
    <w:rsid w:val="00ED2E73"/>
    <w:rsid w:val="00EF6E65"/>
    <w:rsid w:val="00EF7298"/>
    <w:rsid w:val="00F059A3"/>
    <w:rsid w:val="00F15E20"/>
    <w:rsid w:val="00F20C65"/>
    <w:rsid w:val="00F31122"/>
    <w:rsid w:val="00F311BE"/>
    <w:rsid w:val="00F33257"/>
    <w:rsid w:val="00F33BFC"/>
    <w:rsid w:val="00F4022D"/>
    <w:rsid w:val="00F442F8"/>
    <w:rsid w:val="00F450CF"/>
    <w:rsid w:val="00F455D4"/>
    <w:rsid w:val="00F5768C"/>
    <w:rsid w:val="00F6325A"/>
    <w:rsid w:val="00F70E71"/>
    <w:rsid w:val="00F9491E"/>
    <w:rsid w:val="00F94CB9"/>
    <w:rsid w:val="00F97611"/>
    <w:rsid w:val="00FA279F"/>
    <w:rsid w:val="00FB07C9"/>
    <w:rsid w:val="00FC72BA"/>
    <w:rsid w:val="00FD0FEC"/>
    <w:rsid w:val="00FD3E64"/>
    <w:rsid w:val="00FE02A1"/>
    <w:rsid w:val="00FE05F4"/>
    <w:rsid w:val="00FE278D"/>
    <w:rsid w:val="00FF0E36"/>
    <w:rsid w:val="00FF1F9F"/>
    <w:rsid w:val="00FF41D0"/>
    <w:rsid w:val="00FF47C6"/>
    <w:rsid w:val="00FF6340"/>
    <w:rsid w:val="013B511F"/>
    <w:rsid w:val="01E1ED8F"/>
    <w:rsid w:val="020EEF2C"/>
    <w:rsid w:val="02376E0B"/>
    <w:rsid w:val="02587C48"/>
    <w:rsid w:val="02670AD1"/>
    <w:rsid w:val="027404C2"/>
    <w:rsid w:val="02B98FBC"/>
    <w:rsid w:val="02D6F298"/>
    <w:rsid w:val="02D739AA"/>
    <w:rsid w:val="03056FF6"/>
    <w:rsid w:val="031925C2"/>
    <w:rsid w:val="0329CAEF"/>
    <w:rsid w:val="032F45E3"/>
    <w:rsid w:val="033AE6FC"/>
    <w:rsid w:val="0354FB03"/>
    <w:rsid w:val="038ED68D"/>
    <w:rsid w:val="03A12C92"/>
    <w:rsid w:val="03FEA195"/>
    <w:rsid w:val="04684B56"/>
    <w:rsid w:val="04D71A7D"/>
    <w:rsid w:val="04E1399A"/>
    <w:rsid w:val="04E99ADB"/>
    <w:rsid w:val="05029103"/>
    <w:rsid w:val="0523843F"/>
    <w:rsid w:val="0539704C"/>
    <w:rsid w:val="054F632E"/>
    <w:rsid w:val="0566431B"/>
    <w:rsid w:val="05AD3C14"/>
    <w:rsid w:val="05D52055"/>
    <w:rsid w:val="05E7CED2"/>
    <w:rsid w:val="0618C692"/>
    <w:rsid w:val="0642F3FA"/>
    <w:rsid w:val="065190E1"/>
    <w:rsid w:val="065DB086"/>
    <w:rsid w:val="07070E8C"/>
    <w:rsid w:val="073E41BC"/>
    <w:rsid w:val="07A894BD"/>
    <w:rsid w:val="07B3D34C"/>
    <w:rsid w:val="07F4D282"/>
    <w:rsid w:val="07F4E738"/>
    <w:rsid w:val="08519080"/>
    <w:rsid w:val="08932992"/>
    <w:rsid w:val="08991871"/>
    <w:rsid w:val="08D81386"/>
    <w:rsid w:val="08E28992"/>
    <w:rsid w:val="08EED1F4"/>
    <w:rsid w:val="08F59056"/>
    <w:rsid w:val="0909B684"/>
    <w:rsid w:val="0915B704"/>
    <w:rsid w:val="0945B402"/>
    <w:rsid w:val="0954517A"/>
    <w:rsid w:val="099B3304"/>
    <w:rsid w:val="0A925045"/>
    <w:rsid w:val="0B2B83D3"/>
    <w:rsid w:val="0B6CB2BA"/>
    <w:rsid w:val="0B8970C8"/>
    <w:rsid w:val="0BE68302"/>
    <w:rsid w:val="0C1BBEFA"/>
    <w:rsid w:val="0C897C21"/>
    <w:rsid w:val="0CA98A5E"/>
    <w:rsid w:val="0CAD856A"/>
    <w:rsid w:val="0CEEC739"/>
    <w:rsid w:val="0CEF2351"/>
    <w:rsid w:val="0D6A5FF5"/>
    <w:rsid w:val="0D8E6A97"/>
    <w:rsid w:val="0D9C4673"/>
    <w:rsid w:val="0DA74BC4"/>
    <w:rsid w:val="0DAB25AE"/>
    <w:rsid w:val="0DF571C7"/>
    <w:rsid w:val="0E1117B3"/>
    <w:rsid w:val="0E392D44"/>
    <w:rsid w:val="0E451F4B"/>
    <w:rsid w:val="0E6358EC"/>
    <w:rsid w:val="0EB71960"/>
    <w:rsid w:val="0EDC2772"/>
    <w:rsid w:val="0F120634"/>
    <w:rsid w:val="0F248E30"/>
    <w:rsid w:val="0F4B12CE"/>
    <w:rsid w:val="0F704CE8"/>
    <w:rsid w:val="0F7195E6"/>
    <w:rsid w:val="0F8044F9"/>
    <w:rsid w:val="1040E307"/>
    <w:rsid w:val="10602040"/>
    <w:rsid w:val="107185C1"/>
    <w:rsid w:val="1076C9F6"/>
    <w:rsid w:val="10987CF9"/>
    <w:rsid w:val="10C121C1"/>
    <w:rsid w:val="1139069D"/>
    <w:rsid w:val="117A9843"/>
    <w:rsid w:val="11E6D682"/>
    <w:rsid w:val="11EBF455"/>
    <w:rsid w:val="1201C0B2"/>
    <w:rsid w:val="1202A4A3"/>
    <w:rsid w:val="1233D32A"/>
    <w:rsid w:val="125F25F5"/>
    <w:rsid w:val="1284415D"/>
    <w:rsid w:val="12930750"/>
    <w:rsid w:val="129E075D"/>
    <w:rsid w:val="12B4BDB8"/>
    <w:rsid w:val="130BEEA1"/>
    <w:rsid w:val="13226223"/>
    <w:rsid w:val="13649CDA"/>
    <w:rsid w:val="136ED84A"/>
    <w:rsid w:val="137B5B6D"/>
    <w:rsid w:val="13C4D65E"/>
    <w:rsid w:val="13F15EEE"/>
    <w:rsid w:val="13FFAD62"/>
    <w:rsid w:val="141C785E"/>
    <w:rsid w:val="142BA53D"/>
    <w:rsid w:val="142C160C"/>
    <w:rsid w:val="145553F3"/>
    <w:rsid w:val="14C61D9B"/>
    <w:rsid w:val="14DCB822"/>
    <w:rsid w:val="14F7A13C"/>
    <w:rsid w:val="15431762"/>
    <w:rsid w:val="15A75858"/>
    <w:rsid w:val="161402C8"/>
    <w:rsid w:val="163004A5"/>
    <w:rsid w:val="16924941"/>
    <w:rsid w:val="16B9FCA9"/>
    <w:rsid w:val="16EF6AF4"/>
    <w:rsid w:val="16F3DF63"/>
    <w:rsid w:val="1709B7DF"/>
    <w:rsid w:val="170D9D94"/>
    <w:rsid w:val="17330811"/>
    <w:rsid w:val="17411C2E"/>
    <w:rsid w:val="17531D01"/>
    <w:rsid w:val="17541920"/>
    <w:rsid w:val="177D7126"/>
    <w:rsid w:val="1781D919"/>
    <w:rsid w:val="17BE0872"/>
    <w:rsid w:val="17BFE77F"/>
    <w:rsid w:val="17C19289"/>
    <w:rsid w:val="17DEEE91"/>
    <w:rsid w:val="17F1511E"/>
    <w:rsid w:val="17F4BDB6"/>
    <w:rsid w:val="17F5D346"/>
    <w:rsid w:val="1805BF53"/>
    <w:rsid w:val="180795CA"/>
    <w:rsid w:val="180AC1DA"/>
    <w:rsid w:val="1842496D"/>
    <w:rsid w:val="18539DE7"/>
    <w:rsid w:val="185D81F5"/>
    <w:rsid w:val="189BBB0A"/>
    <w:rsid w:val="18D8FBEE"/>
    <w:rsid w:val="190AFA26"/>
    <w:rsid w:val="1928C516"/>
    <w:rsid w:val="1950F3BF"/>
    <w:rsid w:val="197344A6"/>
    <w:rsid w:val="198455C8"/>
    <w:rsid w:val="19F3AA3A"/>
    <w:rsid w:val="1A19F72B"/>
    <w:rsid w:val="1A4611D6"/>
    <w:rsid w:val="1AECC396"/>
    <w:rsid w:val="1B1DC199"/>
    <w:rsid w:val="1B2C4301"/>
    <w:rsid w:val="1B2F8D18"/>
    <w:rsid w:val="1B319E76"/>
    <w:rsid w:val="1B55497E"/>
    <w:rsid w:val="1B574349"/>
    <w:rsid w:val="1B669EE8"/>
    <w:rsid w:val="1B7E175E"/>
    <w:rsid w:val="1B9D3CE2"/>
    <w:rsid w:val="1BAA9623"/>
    <w:rsid w:val="1BC93442"/>
    <w:rsid w:val="1BF93A27"/>
    <w:rsid w:val="1C41397E"/>
    <w:rsid w:val="1C45D9F8"/>
    <w:rsid w:val="1C4D33A0"/>
    <w:rsid w:val="1CB81A79"/>
    <w:rsid w:val="1D156C53"/>
    <w:rsid w:val="1D272F96"/>
    <w:rsid w:val="1D30E1C1"/>
    <w:rsid w:val="1D437FB7"/>
    <w:rsid w:val="1D699FAA"/>
    <w:rsid w:val="1DE82395"/>
    <w:rsid w:val="1E272B55"/>
    <w:rsid w:val="1E50A7D4"/>
    <w:rsid w:val="1EBF6AE4"/>
    <w:rsid w:val="1ED8A724"/>
    <w:rsid w:val="1EDFAC42"/>
    <w:rsid w:val="1EE6E251"/>
    <w:rsid w:val="1EEB7ACE"/>
    <w:rsid w:val="1F14DF73"/>
    <w:rsid w:val="1F3C16BB"/>
    <w:rsid w:val="1F7E466A"/>
    <w:rsid w:val="1F948613"/>
    <w:rsid w:val="1FA5EBB2"/>
    <w:rsid w:val="1FB45473"/>
    <w:rsid w:val="1FCB5EFE"/>
    <w:rsid w:val="1FE4491E"/>
    <w:rsid w:val="201EE359"/>
    <w:rsid w:val="20261D60"/>
    <w:rsid w:val="2030DA3C"/>
    <w:rsid w:val="204FD412"/>
    <w:rsid w:val="205B0B6D"/>
    <w:rsid w:val="20CC26FF"/>
    <w:rsid w:val="20CE3973"/>
    <w:rsid w:val="20D16072"/>
    <w:rsid w:val="20D44E42"/>
    <w:rsid w:val="20DB2D0D"/>
    <w:rsid w:val="2133D6FB"/>
    <w:rsid w:val="2136CAE0"/>
    <w:rsid w:val="21437973"/>
    <w:rsid w:val="214DA294"/>
    <w:rsid w:val="2179DDA9"/>
    <w:rsid w:val="218D9FC2"/>
    <w:rsid w:val="2198845C"/>
    <w:rsid w:val="219EE172"/>
    <w:rsid w:val="21CE8F29"/>
    <w:rsid w:val="21E47CFB"/>
    <w:rsid w:val="21ED268E"/>
    <w:rsid w:val="21FC3003"/>
    <w:rsid w:val="221E8313"/>
    <w:rsid w:val="223E4B5A"/>
    <w:rsid w:val="22CFA75C"/>
    <w:rsid w:val="234C145F"/>
    <w:rsid w:val="23B31D65"/>
    <w:rsid w:val="23F23AF3"/>
    <w:rsid w:val="24204BA1"/>
    <w:rsid w:val="24698A4C"/>
    <w:rsid w:val="246B77BD"/>
    <w:rsid w:val="248F5431"/>
    <w:rsid w:val="24B00655"/>
    <w:rsid w:val="24C4B301"/>
    <w:rsid w:val="24E72BA7"/>
    <w:rsid w:val="24F5079B"/>
    <w:rsid w:val="251206BF"/>
    <w:rsid w:val="2535C569"/>
    <w:rsid w:val="255A960B"/>
    <w:rsid w:val="25AAB6D8"/>
    <w:rsid w:val="25C4F7CE"/>
    <w:rsid w:val="25E81BC4"/>
    <w:rsid w:val="2662E251"/>
    <w:rsid w:val="27211CC7"/>
    <w:rsid w:val="277AE89E"/>
    <w:rsid w:val="27905AD0"/>
    <w:rsid w:val="27EB34FF"/>
    <w:rsid w:val="280DD4C5"/>
    <w:rsid w:val="2833E719"/>
    <w:rsid w:val="285D25DE"/>
    <w:rsid w:val="2883DDD2"/>
    <w:rsid w:val="290CFEB2"/>
    <w:rsid w:val="2971DBAA"/>
    <w:rsid w:val="2984EE8C"/>
    <w:rsid w:val="298BB5E0"/>
    <w:rsid w:val="29A46833"/>
    <w:rsid w:val="29B743EB"/>
    <w:rsid w:val="29E547FA"/>
    <w:rsid w:val="2A72402C"/>
    <w:rsid w:val="2A80CFFA"/>
    <w:rsid w:val="2AA78F61"/>
    <w:rsid w:val="2AA9CB32"/>
    <w:rsid w:val="2ABBDBEA"/>
    <w:rsid w:val="2B420D80"/>
    <w:rsid w:val="2B5E1201"/>
    <w:rsid w:val="2B6A779B"/>
    <w:rsid w:val="2BD5E623"/>
    <w:rsid w:val="2BE3899C"/>
    <w:rsid w:val="2C0D4029"/>
    <w:rsid w:val="2C1451FA"/>
    <w:rsid w:val="2C575D48"/>
    <w:rsid w:val="2CC52F78"/>
    <w:rsid w:val="2CCE2D5C"/>
    <w:rsid w:val="2CEF739C"/>
    <w:rsid w:val="2D1812FF"/>
    <w:rsid w:val="2D43F7B3"/>
    <w:rsid w:val="2D48507E"/>
    <w:rsid w:val="2D626C51"/>
    <w:rsid w:val="2DAC320B"/>
    <w:rsid w:val="2DD7D767"/>
    <w:rsid w:val="2E03F7A8"/>
    <w:rsid w:val="2E533005"/>
    <w:rsid w:val="2E603C32"/>
    <w:rsid w:val="2EC3C977"/>
    <w:rsid w:val="2F073CF7"/>
    <w:rsid w:val="2F1EA929"/>
    <w:rsid w:val="2F3F6D54"/>
    <w:rsid w:val="2F6F9222"/>
    <w:rsid w:val="2F78AD7F"/>
    <w:rsid w:val="2F97879F"/>
    <w:rsid w:val="2FAB4F71"/>
    <w:rsid w:val="2FB41083"/>
    <w:rsid w:val="2FB617EA"/>
    <w:rsid w:val="30BA2D45"/>
    <w:rsid w:val="30DC07FE"/>
    <w:rsid w:val="30DE0B2B"/>
    <w:rsid w:val="30FEE83A"/>
    <w:rsid w:val="3101171F"/>
    <w:rsid w:val="3114270A"/>
    <w:rsid w:val="316729F1"/>
    <w:rsid w:val="31715A3E"/>
    <w:rsid w:val="31A08ADB"/>
    <w:rsid w:val="31B61277"/>
    <w:rsid w:val="31F5358B"/>
    <w:rsid w:val="3234FB77"/>
    <w:rsid w:val="323733A5"/>
    <w:rsid w:val="326F2EFC"/>
    <w:rsid w:val="3275453F"/>
    <w:rsid w:val="32763B4B"/>
    <w:rsid w:val="3292B795"/>
    <w:rsid w:val="32D40FEC"/>
    <w:rsid w:val="32DD42A3"/>
    <w:rsid w:val="32E834B7"/>
    <w:rsid w:val="332B42ED"/>
    <w:rsid w:val="333C1685"/>
    <w:rsid w:val="335800E3"/>
    <w:rsid w:val="3393BC60"/>
    <w:rsid w:val="339A658D"/>
    <w:rsid w:val="34056EE9"/>
    <w:rsid w:val="34101BF0"/>
    <w:rsid w:val="344C1EA2"/>
    <w:rsid w:val="345370FF"/>
    <w:rsid w:val="347263C5"/>
    <w:rsid w:val="348911A3"/>
    <w:rsid w:val="34E063D1"/>
    <w:rsid w:val="35151676"/>
    <w:rsid w:val="35178AB8"/>
    <w:rsid w:val="35612A1C"/>
    <w:rsid w:val="356297B7"/>
    <w:rsid w:val="35743525"/>
    <w:rsid w:val="35FD2353"/>
    <w:rsid w:val="360B5037"/>
    <w:rsid w:val="36198263"/>
    <w:rsid w:val="361CF741"/>
    <w:rsid w:val="362E07D3"/>
    <w:rsid w:val="364E9F0F"/>
    <w:rsid w:val="3689EF98"/>
    <w:rsid w:val="36AE6BF4"/>
    <w:rsid w:val="36C185C9"/>
    <w:rsid w:val="36E66A4E"/>
    <w:rsid w:val="36FE4835"/>
    <w:rsid w:val="372AF948"/>
    <w:rsid w:val="376713EE"/>
    <w:rsid w:val="376D8AA7"/>
    <w:rsid w:val="37BC833E"/>
    <w:rsid w:val="37CC63BD"/>
    <w:rsid w:val="37DFBEB3"/>
    <w:rsid w:val="3808099C"/>
    <w:rsid w:val="3845F7A2"/>
    <w:rsid w:val="3891ABE1"/>
    <w:rsid w:val="38997E4F"/>
    <w:rsid w:val="38CDB46E"/>
    <w:rsid w:val="38E38D13"/>
    <w:rsid w:val="39334354"/>
    <w:rsid w:val="393DCDD6"/>
    <w:rsid w:val="394BBE68"/>
    <w:rsid w:val="395C2FE7"/>
    <w:rsid w:val="396B9EB2"/>
    <w:rsid w:val="39DAFDF7"/>
    <w:rsid w:val="3A3F4866"/>
    <w:rsid w:val="3A56C402"/>
    <w:rsid w:val="3A7F5D74"/>
    <w:rsid w:val="3AD7102D"/>
    <w:rsid w:val="3AF4C24B"/>
    <w:rsid w:val="3B30892E"/>
    <w:rsid w:val="3B7398FE"/>
    <w:rsid w:val="3B79901F"/>
    <w:rsid w:val="3BC35E9F"/>
    <w:rsid w:val="3BC84B76"/>
    <w:rsid w:val="3BCA252E"/>
    <w:rsid w:val="3BCCBA47"/>
    <w:rsid w:val="3C557467"/>
    <w:rsid w:val="3C6550BE"/>
    <w:rsid w:val="3CC16B3E"/>
    <w:rsid w:val="3CCD8DEA"/>
    <w:rsid w:val="3D1F2525"/>
    <w:rsid w:val="3D20DB5F"/>
    <w:rsid w:val="3D462EB1"/>
    <w:rsid w:val="3D4817BD"/>
    <w:rsid w:val="3D505C56"/>
    <w:rsid w:val="3D9A3ACC"/>
    <w:rsid w:val="3DAE6F9B"/>
    <w:rsid w:val="3DC8B212"/>
    <w:rsid w:val="3DCF75D0"/>
    <w:rsid w:val="3DFA882E"/>
    <w:rsid w:val="3E0E37EB"/>
    <w:rsid w:val="3E113EF9"/>
    <w:rsid w:val="3E248A40"/>
    <w:rsid w:val="3E5D3B9F"/>
    <w:rsid w:val="3E664195"/>
    <w:rsid w:val="3E73AC67"/>
    <w:rsid w:val="3F20B03C"/>
    <w:rsid w:val="3F2E22AA"/>
    <w:rsid w:val="3F4A3FFC"/>
    <w:rsid w:val="3F772E76"/>
    <w:rsid w:val="3FC2E3FF"/>
    <w:rsid w:val="3FCD660F"/>
    <w:rsid w:val="3FD16055"/>
    <w:rsid w:val="3FF90C00"/>
    <w:rsid w:val="3FFAA534"/>
    <w:rsid w:val="406B1EA4"/>
    <w:rsid w:val="406CFE96"/>
    <w:rsid w:val="40A56CD2"/>
    <w:rsid w:val="40D87CCD"/>
    <w:rsid w:val="419BA19F"/>
    <w:rsid w:val="41BA69EC"/>
    <w:rsid w:val="421DA978"/>
    <w:rsid w:val="422313C1"/>
    <w:rsid w:val="423C6A28"/>
    <w:rsid w:val="4289B91C"/>
    <w:rsid w:val="42951F66"/>
    <w:rsid w:val="42CB87BF"/>
    <w:rsid w:val="42E4B01C"/>
    <w:rsid w:val="43480C22"/>
    <w:rsid w:val="44817441"/>
    <w:rsid w:val="44A0D732"/>
    <w:rsid w:val="44E10BF1"/>
    <w:rsid w:val="457AF6CB"/>
    <w:rsid w:val="45A79F21"/>
    <w:rsid w:val="45D07C25"/>
    <w:rsid w:val="45D6D2BA"/>
    <w:rsid w:val="461B7F09"/>
    <w:rsid w:val="4631E2C7"/>
    <w:rsid w:val="463CE4EB"/>
    <w:rsid w:val="4697AC67"/>
    <w:rsid w:val="46CF8145"/>
    <w:rsid w:val="46D911C2"/>
    <w:rsid w:val="46DFC5BB"/>
    <w:rsid w:val="46E6F619"/>
    <w:rsid w:val="470B82C4"/>
    <w:rsid w:val="4738A2AD"/>
    <w:rsid w:val="47A82ADC"/>
    <w:rsid w:val="47E34BA3"/>
    <w:rsid w:val="47EB7027"/>
    <w:rsid w:val="48470650"/>
    <w:rsid w:val="485FE43D"/>
    <w:rsid w:val="48677DC5"/>
    <w:rsid w:val="48AD6EA0"/>
    <w:rsid w:val="48DAB704"/>
    <w:rsid w:val="48DBC8BC"/>
    <w:rsid w:val="48F414E8"/>
    <w:rsid w:val="495C42B9"/>
    <w:rsid w:val="4971FC5A"/>
    <w:rsid w:val="497CCD53"/>
    <w:rsid w:val="4995FB58"/>
    <w:rsid w:val="49FE0DE4"/>
    <w:rsid w:val="4A4DB890"/>
    <w:rsid w:val="4A64D152"/>
    <w:rsid w:val="4AAB3043"/>
    <w:rsid w:val="4AB00540"/>
    <w:rsid w:val="4AE1BADE"/>
    <w:rsid w:val="4B044522"/>
    <w:rsid w:val="4B87207D"/>
    <w:rsid w:val="4BE50A43"/>
    <w:rsid w:val="4BE988F1"/>
    <w:rsid w:val="4C7541D7"/>
    <w:rsid w:val="4C801F86"/>
    <w:rsid w:val="4C8B9262"/>
    <w:rsid w:val="4CABAB7B"/>
    <w:rsid w:val="4CB1E1F9"/>
    <w:rsid w:val="4CB8E72A"/>
    <w:rsid w:val="4CD3963A"/>
    <w:rsid w:val="4CD80614"/>
    <w:rsid w:val="4D29D45D"/>
    <w:rsid w:val="4D67BBDD"/>
    <w:rsid w:val="4D7C07F4"/>
    <w:rsid w:val="4D855952"/>
    <w:rsid w:val="4D898616"/>
    <w:rsid w:val="4E153219"/>
    <w:rsid w:val="4E555EAA"/>
    <w:rsid w:val="4E63075D"/>
    <w:rsid w:val="4E7CD25E"/>
    <w:rsid w:val="4E8AF92C"/>
    <w:rsid w:val="4EB1850F"/>
    <w:rsid w:val="4EC6E4A2"/>
    <w:rsid w:val="4ECE29A2"/>
    <w:rsid w:val="4EEE9729"/>
    <w:rsid w:val="4EFFF364"/>
    <w:rsid w:val="4F24D12A"/>
    <w:rsid w:val="4F545AE1"/>
    <w:rsid w:val="4F68B208"/>
    <w:rsid w:val="4F8CAB12"/>
    <w:rsid w:val="4FA2F266"/>
    <w:rsid w:val="4FD6E7F5"/>
    <w:rsid w:val="4FE044A3"/>
    <w:rsid w:val="4FF12FD7"/>
    <w:rsid w:val="506993DF"/>
    <w:rsid w:val="50809AE5"/>
    <w:rsid w:val="508F649B"/>
    <w:rsid w:val="50CF22C5"/>
    <w:rsid w:val="5130D3D1"/>
    <w:rsid w:val="513B9948"/>
    <w:rsid w:val="5145DB28"/>
    <w:rsid w:val="518747C0"/>
    <w:rsid w:val="5188E95F"/>
    <w:rsid w:val="51962127"/>
    <w:rsid w:val="520ADC7C"/>
    <w:rsid w:val="525A0D4C"/>
    <w:rsid w:val="527294E2"/>
    <w:rsid w:val="52A880A9"/>
    <w:rsid w:val="52B0FFFB"/>
    <w:rsid w:val="52CB814B"/>
    <w:rsid w:val="52D59ABE"/>
    <w:rsid w:val="52F4F6D0"/>
    <w:rsid w:val="530588DE"/>
    <w:rsid w:val="53075C0D"/>
    <w:rsid w:val="5337BD00"/>
    <w:rsid w:val="533B31DE"/>
    <w:rsid w:val="535B3F1D"/>
    <w:rsid w:val="535CC784"/>
    <w:rsid w:val="5393FBED"/>
    <w:rsid w:val="5396AC34"/>
    <w:rsid w:val="53FDB6D9"/>
    <w:rsid w:val="540EED8E"/>
    <w:rsid w:val="547170AB"/>
    <w:rsid w:val="54B6B421"/>
    <w:rsid w:val="54DDC218"/>
    <w:rsid w:val="550C00CA"/>
    <w:rsid w:val="551FF12C"/>
    <w:rsid w:val="553F483C"/>
    <w:rsid w:val="554FD55A"/>
    <w:rsid w:val="55A6F80D"/>
    <w:rsid w:val="5607C218"/>
    <w:rsid w:val="5667D257"/>
    <w:rsid w:val="569D3910"/>
    <w:rsid w:val="58053B78"/>
    <w:rsid w:val="58296EFD"/>
    <w:rsid w:val="5831DB72"/>
    <w:rsid w:val="58822B45"/>
    <w:rsid w:val="58A304E7"/>
    <w:rsid w:val="592B328F"/>
    <w:rsid w:val="592C6B98"/>
    <w:rsid w:val="59726E9B"/>
    <w:rsid w:val="599A417F"/>
    <w:rsid w:val="5A862779"/>
    <w:rsid w:val="5ABBA042"/>
    <w:rsid w:val="5ADA1D29"/>
    <w:rsid w:val="5AEAA575"/>
    <w:rsid w:val="5AF29A1C"/>
    <w:rsid w:val="5AFAF440"/>
    <w:rsid w:val="5B2A8F2C"/>
    <w:rsid w:val="5B3ED82D"/>
    <w:rsid w:val="5B471D26"/>
    <w:rsid w:val="5B5CFFAA"/>
    <w:rsid w:val="5BA40BBB"/>
    <w:rsid w:val="5BDCE42A"/>
    <w:rsid w:val="5C5A0061"/>
    <w:rsid w:val="5C5C3C58"/>
    <w:rsid w:val="5C69980C"/>
    <w:rsid w:val="5C96E4A1"/>
    <w:rsid w:val="5CA3C69C"/>
    <w:rsid w:val="5CF4CFDE"/>
    <w:rsid w:val="5CFB0CBF"/>
    <w:rsid w:val="5D026476"/>
    <w:rsid w:val="5D2C724F"/>
    <w:rsid w:val="5D42BA28"/>
    <w:rsid w:val="5D44C572"/>
    <w:rsid w:val="5D66AE65"/>
    <w:rsid w:val="5D94E080"/>
    <w:rsid w:val="5DD82A75"/>
    <w:rsid w:val="5DFF5DB6"/>
    <w:rsid w:val="5E0050A1"/>
    <w:rsid w:val="5E10D7E3"/>
    <w:rsid w:val="5E19F38D"/>
    <w:rsid w:val="5EBB8588"/>
    <w:rsid w:val="5EC96413"/>
    <w:rsid w:val="5ED5CC48"/>
    <w:rsid w:val="5EF18A70"/>
    <w:rsid w:val="5F099107"/>
    <w:rsid w:val="5F27BBE7"/>
    <w:rsid w:val="5F3F5D1B"/>
    <w:rsid w:val="5F695082"/>
    <w:rsid w:val="5FC60B3F"/>
    <w:rsid w:val="5FE6D53A"/>
    <w:rsid w:val="5FEF83FE"/>
    <w:rsid w:val="6012E2D2"/>
    <w:rsid w:val="609DA0F9"/>
    <w:rsid w:val="60B0C3B6"/>
    <w:rsid w:val="60B3F184"/>
    <w:rsid w:val="60EFD148"/>
    <w:rsid w:val="60FC942B"/>
    <w:rsid w:val="61567E43"/>
    <w:rsid w:val="6176B1B2"/>
    <w:rsid w:val="61864AF4"/>
    <w:rsid w:val="61934D06"/>
    <w:rsid w:val="61BF4CF7"/>
    <w:rsid w:val="61D55694"/>
    <w:rsid w:val="61F8D260"/>
    <w:rsid w:val="61F8DBEC"/>
    <w:rsid w:val="620312F9"/>
    <w:rsid w:val="62082665"/>
    <w:rsid w:val="6228CCA9"/>
    <w:rsid w:val="6243EA54"/>
    <w:rsid w:val="6263B9B2"/>
    <w:rsid w:val="6298648C"/>
    <w:rsid w:val="62CD5D3B"/>
    <w:rsid w:val="62E96C4E"/>
    <w:rsid w:val="635899B0"/>
    <w:rsid w:val="6365D7AC"/>
    <w:rsid w:val="636C2A14"/>
    <w:rsid w:val="63993F09"/>
    <w:rsid w:val="63D269E9"/>
    <w:rsid w:val="63D94388"/>
    <w:rsid w:val="63F4C865"/>
    <w:rsid w:val="63F59989"/>
    <w:rsid w:val="64424128"/>
    <w:rsid w:val="646123AB"/>
    <w:rsid w:val="64C7DA37"/>
    <w:rsid w:val="64F74E72"/>
    <w:rsid w:val="64FE4BD3"/>
    <w:rsid w:val="65122605"/>
    <w:rsid w:val="657A0B27"/>
    <w:rsid w:val="657E02FF"/>
    <w:rsid w:val="65868399"/>
    <w:rsid w:val="65FE3FE2"/>
    <w:rsid w:val="66448235"/>
    <w:rsid w:val="66688332"/>
    <w:rsid w:val="667084C0"/>
    <w:rsid w:val="6706909D"/>
    <w:rsid w:val="6714235A"/>
    <w:rsid w:val="671D55F2"/>
    <w:rsid w:val="673C10F5"/>
    <w:rsid w:val="67A220DB"/>
    <w:rsid w:val="67A40318"/>
    <w:rsid w:val="67CF1626"/>
    <w:rsid w:val="67F07707"/>
    <w:rsid w:val="6838FAF2"/>
    <w:rsid w:val="686DC8D3"/>
    <w:rsid w:val="68734E1D"/>
    <w:rsid w:val="68A5DB0C"/>
    <w:rsid w:val="68BAFB91"/>
    <w:rsid w:val="68D33291"/>
    <w:rsid w:val="68F87C12"/>
    <w:rsid w:val="69178F11"/>
    <w:rsid w:val="693406F0"/>
    <w:rsid w:val="69558EEE"/>
    <w:rsid w:val="69E0420C"/>
    <w:rsid w:val="69E9E969"/>
    <w:rsid w:val="6A134D00"/>
    <w:rsid w:val="6A734A44"/>
    <w:rsid w:val="6A811603"/>
    <w:rsid w:val="6A81383D"/>
    <w:rsid w:val="6A84D008"/>
    <w:rsid w:val="6A949D97"/>
    <w:rsid w:val="6AA37671"/>
    <w:rsid w:val="6AFD0BCD"/>
    <w:rsid w:val="6B026513"/>
    <w:rsid w:val="6B0CC43C"/>
    <w:rsid w:val="6B460851"/>
    <w:rsid w:val="6B53AA8C"/>
    <w:rsid w:val="6B7ADDD9"/>
    <w:rsid w:val="6BDD0015"/>
    <w:rsid w:val="6C1B8391"/>
    <w:rsid w:val="6C2B2F33"/>
    <w:rsid w:val="6C37EE12"/>
    <w:rsid w:val="6C3F46D2"/>
    <w:rsid w:val="6C4C23A4"/>
    <w:rsid w:val="6C5AA50C"/>
    <w:rsid w:val="6C606DCE"/>
    <w:rsid w:val="6C70170D"/>
    <w:rsid w:val="6C866433"/>
    <w:rsid w:val="6CACF844"/>
    <w:rsid w:val="6CCF2CCF"/>
    <w:rsid w:val="6CD71836"/>
    <w:rsid w:val="6CEF3672"/>
    <w:rsid w:val="6D0A3588"/>
    <w:rsid w:val="6D40214F"/>
    <w:rsid w:val="6D57C0EA"/>
    <w:rsid w:val="6D65A2C6"/>
    <w:rsid w:val="6D68B6ED"/>
    <w:rsid w:val="6D9E43B1"/>
    <w:rsid w:val="6E0BC222"/>
    <w:rsid w:val="6E570D6B"/>
    <w:rsid w:val="6E6C17AA"/>
    <w:rsid w:val="6E8C3B7C"/>
    <w:rsid w:val="6EB23293"/>
    <w:rsid w:val="6EBF2E46"/>
    <w:rsid w:val="6EC2BF80"/>
    <w:rsid w:val="6F25C70E"/>
    <w:rsid w:val="6F3D6049"/>
    <w:rsid w:val="6F725493"/>
    <w:rsid w:val="6F9DE3E1"/>
    <w:rsid w:val="6FBCAB77"/>
    <w:rsid w:val="6FE77600"/>
    <w:rsid w:val="6FE9517D"/>
    <w:rsid w:val="70596C7B"/>
    <w:rsid w:val="708199A7"/>
    <w:rsid w:val="7082E419"/>
    <w:rsid w:val="70C0CF19"/>
    <w:rsid w:val="70E99E72"/>
    <w:rsid w:val="710DBBA2"/>
    <w:rsid w:val="71146DA5"/>
    <w:rsid w:val="7116650D"/>
    <w:rsid w:val="717FECF0"/>
    <w:rsid w:val="71B4233D"/>
    <w:rsid w:val="71D6118F"/>
    <w:rsid w:val="71DDA6AB"/>
    <w:rsid w:val="71EEEE25"/>
    <w:rsid w:val="729A7E6C"/>
    <w:rsid w:val="72AA6509"/>
    <w:rsid w:val="72BFA655"/>
    <w:rsid w:val="72D519E2"/>
    <w:rsid w:val="731728A8"/>
    <w:rsid w:val="731D8957"/>
    <w:rsid w:val="73594C04"/>
    <w:rsid w:val="7379770C"/>
    <w:rsid w:val="73F39E78"/>
    <w:rsid w:val="74060F4D"/>
    <w:rsid w:val="744E0AA6"/>
    <w:rsid w:val="745CE004"/>
    <w:rsid w:val="7495ACB8"/>
    <w:rsid w:val="74F903B2"/>
    <w:rsid w:val="75D6AFAA"/>
    <w:rsid w:val="75E20C9E"/>
    <w:rsid w:val="75F5035D"/>
    <w:rsid w:val="7661D8A2"/>
    <w:rsid w:val="76641293"/>
    <w:rsid w:val="76E6C57A"/>
    <w:rsid w:val="76FD8731"/>
    <w:rsid w:val="774241F2"/>
    <w:rsid w:val="77619B0D"/>
    <w:rsid w:val="776284C2"/>
    <w:rsid w:val="77D8819A"/>
    <w:rsid w:val="77E90756"/>
    <w:rsid w:val="7806C320"/>
    <w:rsid w:val="7831DD15"/>
    <w:rsid w:val="787A3C26"/>
    <w:rsid w:val="78D737A3"/>
    <w:rsid w:val="78E52CDB"/>
    <w:rsid w:val="7925B760"/>
    <w:rsid w:val="795F8F03"/>
    <w:rsid w:val="798DEF0A"/>
    <w:rsid w:val="79CEC6D4"/>
    <w:rsid w:val="7A0071A7"/>
    <w:rsid w:val="7A1753BE"/>
    <w:rsid w:val="7A4E3FF0"/>
    <w:rsid w:val="7A6035A5"/>
    <w:rsid w:val="7A8C23A0"/>
    <w:rsid w:val="7A9FBFB4"/>
    <w:rsid w:val="7AA3EE9C"/>
    <w:rsid w:val="7B56C182"/>
    <w:rsid w:val="7BC9EE00"/>
    <w:rsid w:val="7BFB22BF"/>
    <w:rsid w:val="7C246B95"/>
    <w:rsid w:val="7C3B9015"/>
    <w:rsid w:val="7C5509C8"/>
    <w:rsid w:val="7C810AA5"/>
    <w:rsid w:val="7C9725DF"/>
    <w:rsid w:val="7C997A73"/>
    <w:rsid w:val="7CD11200"/>
    <w:rsid w:val="7D2A9EB3"/>
    <w:rsid w:val="7D2F0B27"/>
    <w:rsid w:val="7D95ADB1"/>
    <w:rsid w:val="7DAAC079"/>
    <w:rsid w:val="7DAF7B37"/>
    <w:rsid w:val="7DEA99ED"/>
    <w:rsid w:val="7E507732"/>
    <w:rsid w:val="7E6C6CCE"/>
    <w:rsid w:val="7E8FD8E9"/>
    <w:rsid w:val="7E91246F"/>
    <w:rsid w:val="7EE39D2A"/>
    <w:rsid w:val="7EEFB6D4"/>
    <w:rsid w:val="7EF537A7"/>
    <w:rsid w:val="7F0FFED8"/>
    <w:rsid w:val="7F26742E"/>
    <w:rsid w:val="7F36BBB6"/>
    <w:rsid w:val="7FD902FC"/>
    <w:rsid w:val="7FDC5D9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4C20"/>
  <w15:chartTrackingRefBased/>
  <w15:docId w15:val="{E28FF2BE-85DF-44DA-B150-5C2AC8A4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1CA"/>
    <w:pPr>
      <w:spacing w:after="0" w:line="240" w:lineRule="auto"/>
    </w:pPr>
    <w:rPr>
      <w:rFonts w:ascii="Arial" w:eastAsia="Times New Roman" w:hAnsi="Arial" w:cs="Arial"/>
      <w:sz w:val="24"/>
      <w:szCs w:val="24"/>
      <w:lang w:eastAsia="nb-NO"/>
    </w:rPr>
  </w:style>
  <w:style w:type="paragraph" w:styleId="Overskrift1">
    <w:name w:val="heading 1"/>
    <w:basedOn w:val="Normal"/>
    <w:next w:val="Normal"/>
    <w:link w:val="Overskrift1Tegn"/>
    <w:qFormat/>
    <w:rsid w:val="003211CA"/>
    <w:pPr>
      <w:keepNext/>
      <w:outlineLvl w:val="0"/>
    </w:pPr>
    <w:rPr>
      <w:rFonts w:ascii="Times New Roman" w:hAnsi="Times New Roman" w:cs="Times New Roman"/>
      <w:b/>
      <w:bCs/>
      <w:sz w:val="28"/>
    </w:rPr>
  </w:style>
  <w:style w:type="paragraph" w:styleId="Overskrift2">
    <w:name w:val="heading 2"/>
    <w:basedOn w:val="Normal"/>
    <w:next w:val="Normal"/>
    <w:link w:val="Overskrift2Tegn"/>
    <w:uiPriority w:val="9"/>
    <w:unhideWhenUsed/>
    <w:qFormat/>
    <w:rsid w:val="00170A2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211CA"/>
    <w:rPr>
      <w:rFonts w:ascii="Times New Roman" w:eastAsia="Times New Roman" w:hAnsi="Times New Roman" w:cs="Times New Roman"/>
      <w:b/>
      <w:bCs/>
      <w:sz w:val="28"/>
      <w:szCs w:val="24"/>
      <w:lang w:eastAsia="nb-NO"/>
    </w:rPr>
  </w:style>
  <w:style w:type="table" w:styleId="Tabellrutenett">
    <w:name w:val="Table Grid"/>
    <w:basedOn w:val="Vanligtabell"/>
    <w:uiPriority w:val="59"/>
    <w:rsid w:val="003211CA"/>
    <w:pPr>
      <w:spacing w:after="0" w:line="240" w:lineRule="auto"/>
    </w:pPr>
    <w:rPr>
      <w:rFonts w:ascii="Arial" w:eastAsia="Times New Roman" w:hAnsi="Arial" w:cs="Arial"/>
      <w:sz w:val="28"/>
      <w:szCs w:val="28"/>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3211CA"/>
    <w:pPr>
      <w:tabs>
        <w:tab w:val="left" w:pos="-2268"/>
        <w:tab w:val="left" w:pos="-1548"/>
        <w:tab w:val="left" w:pos="-828"/>
        <w:tab w:val="left" w:pos="-108"/>
        <w:tab w:val="left" w:pos="864"/>
        <w:tab w:val="left" w:pos="1332"/>
        <w:tab w:val="left" w:pos="2052"/>
        <w:tab w:val="left" w:pos="2772"/>
        <w:tab w:val="left" w:pos="3492"/>
        <w:tab w:val="left" w:pos="4212"/>
        <w:tab w:val="left" w:pos="4932"/>
        <w:tab w:val="left" w:pos="5652"/>
        <w:tab w:val="left" w:pos="6372"/>
        <w:tab w:val="left" w:pos="7092"/>
        <w:tab w:val="left" w:pos="7812"/>
        <w:tab w:val="left" w:pos="8532"/>
        <w:tab w:val="left" w:pos="9252"/>
        <w:tab w:val="left" w:pos="9972"/>
      </w:tabs>
      <w:ind w:right="-284"/>
    </w:pPr>
    <w:rPr>
      <w:rFonts w:cs="Times New Roman"/>
      <w:b/>
      <w:sz w:val="28"/>
      <w:szCs w:val="20"/>
    </w:rPr>
  </w:style>
  <w:style w:type="character" w:customStyle="1" w:styleId="BrdtekstTegn">
    <w:name w:val="Brødtekst Tegn"/>
    <w:basedOn w:val="Standardskriftforavsnitt"/>
    <w:link w:val="Brdtekst"/>
    <w:rsid w:val="003211CA"/>
    <w:rPr>
      <w:rFonts w:ascii="Arial" w:eastAsia="Times New Roman" w:hAnsi="Arial" w:cs="Times New Roman"/>
      <w:b/>
      <w:sz w:val="28"/>
      <w:szCs w:val="20"/>
      <w:lang w:eastAsia="nb-NO"/>
    </w:rPr>
  </w:style>
  <w:style w:type="paragraph" w:styleId="Blokktekst">
    <w:name w:val="Block Text"/>
    <w:basedOn w:val="Normal"/>
    <w:rsid w:val="003211CA"/>
    <w:pPr>
      <w:tabs>
        <w:tab w:val="left" w:pos="-2268"/>
        <w:tab w:val="left" w:pos="-1548"/>
        <w:tab w:val="left" w:pos="-828"/>
        <w:tab w:val="left" w:pos="180"/>
        <w:tab w:val="left" w:pos="612"/>
        <w:tab w:val="left" w:pos="1332"/>
        <w:tab w:val="left" w:pos="2052"/>
        <w:tab w:val="left" w:pos="2772"/>
        <w:tab w:val="left" w:pos="3492"/>
        <w:tab w:val="left" w:pos="4212"/>
        <w:tab w:val="left" w:pos="4644"/>
        <w:tab w:val="left" w:pos="5652"/>
        <w:tab w:val="left" w:pos="6660"/>
        <w:tab w:val="left" w:pos="7092"/>
        <w:tab w:val="left" w:pos="7812"/>
        <w:tab w:val="left" w:pos="8532"/>
        <w:tab w:val="left" w:pos="9252"/>
        <w:tab w:val="left" w:pos="9972"/>
        <w:tab w:val="left" w:pos="10692"/>
      </w:tabs>
      <w:ind w:left="-1134" w:right="-283"/>
    </w:pPr>
    <w:rPr>
      <w:rFonts w:ascii="Times New Roman" w:hAnsi="Times New Roman" w:cs="Times New Roman"/>
      <w:szCs w:val="20"/>
    </w:rPr>
  </w:style>
  <w:style w:type="paragraph" w:styleId="Brdtekst2">
    <w:name w:val="Body Text 2"/>
    <w:basedOn w:val="Normal"/>
    <w:link w:val="Brdtekst2Tegn"/>
    <w:rsid w:val="003211CA"/>
    <w:pPr>
      <w:spacing w:after="120" w:line="480" w:lineRule="auto"/>
    </w:pPr>
    <w:rPr>
      <w:rFonts w:ascii="Times New Roman" w:hAnsi="Times New Roman" w:cs="Times New Roman"/>
    </w:rPr>
  </w:style>
  <w:style w:type="character" w:customStyle="1" w:styleId="Brdtekst2Tegn">
    <w:name w:val="Brødtekst 2 Tegn"/>
    <w:basedOn w:val="Standardskriftforavsnitt"/>
    <w:link w:val="Brdtekst2"/>
    <w:rsid w:val="003211CA"/>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3211CA"/>
    <w:pPr>
      <w:ind w:left="720"/>
      <w:contextualSpacing/>
    </w:pPr>
  </w:style>
  <w:style w:type="paragraph" w:styleId="NormalWeb">
    <w:name w:val="Normal (Web)"/>
    <w:basedOn w:val="Normal"/>
    <w:uiPriority w:val="99"/>
    <w:unhideWhenUsed/>
    <w:rsid w:val="003211CA"/>
    <w:pPr>
      <w:spacing w:before="100" w:beforeAutospacing="1" w:after="100" w:afterAutospacing="1"/>
    </w:pPr>
    <w:rPr>
      <w:rFonts w:ascii="Times New Roman" w:hAnsi="Times New Roman" w:cs="Times New Roman"/>
    </w:rPr>
  </w:style>
  <w:style w:type="character" w:styleId="Utheving">
    <w:name w:val="Emphasis"/>
    <w:basedOn w:val="Standardskriftforavsnitt"/>
    <w:uiPriority w:val="20"/>
    <w:qFormat/>
    <w:rsid w:val="003211CA"/>
    <w:rPr>
      <w:i/>
      <w:iCs/>
    </w:rPr>
  </w:style>
  <w:style w:type="paragraph" w:styleId="Bobletekst">
    <w:name w:val="Balloon Text"/>
    <w:basedOn w:val="Normal"/>
    <w:link w:val="BobletekstTegn"/>
    <w:uiPriority w:val="99"/>
    <w:semiHidden/>
    <w:unhideWhenUsed/>
    <w:rsid w:val="003211CA"/>
    <w:rPr>
      <w:rFonts w:ascii="Tahoma" w:hAnsi="Tahoma" w:cs="Tahoma"/>
      <w:sz w:val="16"/>
      <w:szCs w:val="16"/>
    </w:rPr>
  </w:style>
  <w:style w:type="character" w:customStyle="1" w:styleId="BobletekstTegn">
    <w:name w:val="Bobletekst Tegn"/>
    <w:basedOn w:val="Standardskriftforavsnitt"/>
    <w:link w:val="Bobletekst"/>
    <w:uiPriority w:val="99"/>
    <w:semiHidden/>
    <w:rsid w:val="003211CA"/>
    <w:rPr>
      <w:rFonts w:ascii="Tahoma" w:eastAsia="Times New Roman" w:hAnsi="Tahoma" w:cs="Tahoma"/>
      <w:sz w:val="16"/>
      <w:szCs w:val="16"/>
      <w:lang w:eastAsia="nb-NO"/>
    </w:rPr>
  </w:style>
  <w:style w:type="paragraph" w:styleId="Topptekst">
    <w:name w:val="header"/>
    <w:basedOn w:val="Normal"/>
    <w:link w:val="TopptekstTegn"/>
    <w:uiPriority w:val="99"/>
    <w:unhideWhenUsed/>
    <w:rsid w:val="003211CA"/>
    <w:pPr>
      <w:tabs>
        <w:tab w:val="center" w:pos="4536"/>
        <w:tab w:val="right" w:pos="9072"/>
      </w:tabs>
    </w:pPr>
  </w:style>
  <w:style w:type="character" w:customStyle="1" w:styleId="TopptekstTegn">
    <w:name w:val="Topptekst Tegn"/>
    <w:basedOn w:val="Standardskriftforavsnitt"/>
    <w:link w:val="Topptekst"/>
    <w:uiPriority w:val="99"/>
    <w:rsid w:val="003211CA"/>
    <w:rPr>
      <w:rFonts w:ascii="Arial" w:eastAsia="Times New Roman" w:hAnsi="Arial" w:cs="Arial"/>
      <w:sz w:val="24"/>
      <w:szCs w:val="24"/>
      <w:lang w:eastAsia="nb-NO"/>
    </w:rPr>
  </w:style>
  <w:style w:type="paragraph" w:styleId="Bunntekst">
    <w:name w:val="footer"/>
    <w:basedOn w:val="Normal"/>
    <w:link w:val="BunntekstTegn"/>
    <w:uiPriority w:val="99"/>
    <w:unhideWhenUsed/>
    <w:rsid w:val="003211CA"/>
    <w:pPr>
      <w:tabs>
        <w:tab w:val="center" w:pos="4536"/>
        <w:tab w:val="right" w:pos="9072"/>
      </w:tabs>
    </w:pPr>
  </w:style>
  <w:style w:type="character" w:customStyle="1" w:styleId="BunntekstTegn">
    <w:name w:val="Bunntekst Tegn"/>
    <w:basedOn w:val="Standardskriftforavsnitt"/>
    <w:link w:val="Bunntekst"/>
    <w:uiPriority w:val="99"/>
    <w:rsid w:val="003211CA"/>
    <w:rPr>
      <w:rFonts w:ascii="Arial" w:eastAsia="Times New Roman" w:hAnsi="Arial" w:cs="Arial"/>
      <w:sz w:val="24"/>
      <w:szCs w:val="24"/>
      <w:lang w:eastAsia="nb-NO"/>
    </w:rPr>
  </w:style>
  <w:style w:type="numbering" w:customStyle="1" w:styleId="Ingenliste1">
    <w:name w:val="Ingen liste1"/>
    <w:next w:val="Ingenliste"/>
    <w:uiPriority w:val="99"/>
    <w:semiHidden/>
    <w:unhideWhenUsed/>
    <w:rsid w:val="003211CA"/>
  </w:style>
  <w:style w:type="table" w:customStyle="1" w:styleId="Tabellrutenett1">
    <w:name w:val="Tabellrutenett1"/>
    <w:basedOn w:val="Vanligtabell"/>
    <w:next w:val="Tabellrutenett"/>
    <w:uiPriority w:val="59"/>
    <w:rsid w:val="003211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170A20"/>
    <w:rPr>
      <w:rFonts w:asciiTheme="majorHAnsi" w:eastAsiaTheme="majorEastAsia" w:hAnsiTheme="majorHAnsi" w:cstheme="majorBidi"/>
      <w:color w:val="2F5496" w:themeColor="accent1" w:themeShade="BF"/>
      <w:sz w:val="26"/>
      <w:szCs w:val="26"/>
      <w:lang w:eastAsia="nb-NO"/>
    </w:rPr>
  </w:style>
  <w:style w:type="character" w:styleId="Hyperkobling">
    <w:name w:val="Hyperlink"/>
    <w:basedOn w:val="Standardskriftforavsnitt"/>
    <w:uiPriority w:val="99"/>
    <w:unhideWhenUsed/>
    <w:rsid w:val="00E729E5"/>
    <w:rPr>
      <w:color w:val="0563C1"/>
      <w:u w:val="single"/>
    </w:rPr>
  </w:style>
  <w:style w:type="paragraph" w:styleId="Overskriftforinnholdsfortegnelse">
    <w:name w:val="TOC Heading"/>
    <w:basedOn w:val="Overskrift1"/>
    <w:next w:val="Normal"/>
    <w:uiPriority w:val="39"/>
    <w:unhideWhenUsed/>
    <w:qFormat/>
    <w:rsid w:val="00B25E36"/>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INNH1">
    <w:name w:val="toc 1"/>
    <w:basedOn w:val="Normal"/>
    <w:next w:val="Normal"/>
    <w:autoRedefine/>
    <w:uiPriority w:val="39"/>
    <w:unhideWhenUsed/>
    <w:rsid w:val="00B25E36"/>
    <w:pPr>
      <w:spacing w:after="100"/>
    </w:pPr>
  </w:style>
  <w:style w:type="character" w:styleId="Fulgthyperkobling">
    <w:name w:val="FollowedHyperlink"/>
    <w:basedOn w:val="Standardskriftforavsnitt"/>
    <w:uiPriority w:val="99"/>
    <w:semiHidden/>
    <w:unhideWhenUsed/>
    <w:rsid w:val="00544DC9"/>
    <w:rPr>
      <w:color w:val="954F72" w:themeColor="followedHyperlink"/>
      <w:u w:val="single"/>
    </w:rPr>
  </w:style>
  <w:style w:type="character" w:styleId="Merknadsreferanse">
    <w:name w:val="annotation reference"/>
    <w:basedOn w:val="Standardskriftforavsnitt"/>
    <w:uiPriority w:val="99"/>
    <w:semiHidden/>
    <w:unhideWhenUsed/>
    <w:rsid w:val="009715E4"/>
    <w:rPr>
      <w:sz w:val="16"/>
      <w:szCs w:val="16"/>
    </w:rPr>
  </w:style>
  <w:style w:type="paragraph" w:styleId="Merknadstekst">
    <w:name w:val="annotation text"/>
    <w:basedOn w:val="Normal"/>
    <w:link w:val="MerknadstekstTegn"/>
    <w:uiPriority w:val="99"/>
    <w:unhideWhenUsed/>
    <w:rsid w:val="009715E4"/>
    <w:rPr>
      <w:sz w:val="20"/>
      <w:szCs w:val="20"/>
    </w:rPr>
  </w:style>
  <w:style w:type="character" w:customStyle="1" w:styleId="MerknadstekstTegn">
    <w:name w:val="Merknadstekst Tegn"/>
    <w:basedOn w:val="Standardskriftforavsnitt"/>
    <w:link w:val="Merknadstekst"/>
    <w:uiPriority w:val="99"/>
    <w:rsid w:val="009715E4"/>
    <w:rPr>
      <w:rFonts w:ascii="Arial" w:eastAsia="Times New Roman" w:hAnsi="Arial" w:cs="Arial"/>
      <w:sz w:val="20"/>
      <w:szCs w:val="20"/>
      <w:lang w:eastAsia="nb-NO"/>
    </w:rPr>
  </w:style>
  <w:style w:type="paragraph" w:styleId="Kommentaremne">
    <w:name w:val="annotation subject"/>
    <w:basedOn w:val="Merknadstekst"/>
    <w:next w:val="Merknadstekst"/>
    <w:link w:val="KommentaremneTegn"/>
    <w:uiPriority w:val="99"/>
    <w:semiHidden/>
    <w:unhideWhenUsed/>
    <w:rsid w:val="009715E4"/>
    <w:rPr>
      <w:b/>
      <w:bCs/>
    </w:rPr>
  </w:style>
  <w:style w:type="character" w:customStyle="1" w:styleId="KommentaremneTegn">
    <w:name w:val="Kommentaremne Tegn"/>
    <w:basedOn w:val="MerknadstekstTegn"/>
    <w:link w:val="Kommentaremne"/>
    <w:uiPriority w:val="99"/>
    <w:semiHidden/>
    <w:rsid w:val="009715E4"/>
    <w:rPr>
      <w:rFonts w:ascii="Arial" w:eastAsia="Times New Roman" w:hAnsi="Arial" w:cs="Arial"/>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lsedirektoratet.no/rundskriv/kapittel-5-stonad-ved-helsetjenester/takster-for-tannbehand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direktoratet.no/veiledere/god-klinisk-praksis-i-tannhelsetjenesten/God%20klinisk%20praksis%20i%20tannhelsetjenesten%20%E2%80%93%20Veileder%20(fullversjon).pdf/_/attachment/inline/3a61ee48-164f-423a-ad02-6748ac1479b3:0506b11f2cd7c642750206443eb93ede8c1687ff/God%20klinisk%20praksis%20i%20tannhelsetjenesten%20%E2%80%93%20Veileder%20(fullversjo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v.no/no/nav-og-samfunn/kontakt-nav/relatert-informasjon/finn-ditt-nav-kon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v.no/okonomisk-sosialhjel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lsenorge.no/pasientreis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a8b1a78-8ecb-4df0-b17a-8a8df6e6f404">
      <UserInfo>
        <DisplayName>TF-Klinikkledere og sektorutvikling-besøkende</DisplayName>
        <AccountId>4</AccountId>
        <AccountType/>
      </UserInfo>
      <UserInfo>
        <DisplayName>TF-Klinikkledere og sektorutvikling-medlemmer</DisplayName>
        <AccountId>5</AccountId>
        <AccountType/>
      </UserInfo>
      <UserInfo>
        <DisplayName>SharingLinks.0aa76cf7-4464-48bb-be50-e0b572174f70.Flexible.8583e286-a0bf-4ea8-8186-108ea2393106</DisplayName>
        <AccountId>37</AccountId>
        <AccountType/>
      </UserInfo>
    </SharedWithUsers>
    <TaxCatchAll xmlns="fa8b1a78-8ecb-4df0-b17a-8a8df6e6f404" xsi:nil="true"/>
    <lcf76f155ced4ddcb4097134ff3c332f xmlns="371bfe8a-77c9-4b40-80a6-624aca1618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C30EB0F3A1174CAF301DACEEC813FB" ma:contentTypeVersion="26" ma:contentTypeDescription="Opprett et nytt dokument." ma:contentTypeScope="" ma:versionID="fd8bbc0a656eadc1fe63dc61035f7b7e">
  <xsd:schema xmlns:xsd="http://www.w3.org/2001/XMLSchema" xmlns:xs="http://www.w3.org/2001/XMLSchema" xmlns:p="http://schemas.microsoft.com/office/2006/metadata/properties" xmlns:ns2="371bfe8a-77c9-4b40-80a6-624aca161853" xmlns:ns3="fa8b1a78-8ecb-4df0-b17a-8a8df6e6f404" targetNamespace="http://schemas.microsoft.com/office/2006/metadata/properties" ma:root="true" ma:fieldsID="97367f08b94a472005a412268a133680" ns2:_="" ns3:_="">
    <xsd:import namespace="371bfe8a-77c9-4b40-80a6-624aca161853"/>
    <xsd:import namespace="fa8b1a78-8ecb-4df0-b17a-8a8df6e6f4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bfe8a-77c9-4b40-80a6-624aca16185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92aa2f0-9d19-4fb3-ab40-841e1b334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8b1a78-8ecb-4df0-b17a-8a8df6e6f404" elementFormDefault="qualified">
    <xsd:import namespace="http://schemas.microsoft.com/office/2006/documentManagement/types"/>
    <xsd:import namespace="http://schemas.microsoft.com/office/infopath/2007/PartnerControls"/>
    <xsd:element name="SharedWithUsers" ma:index="7" nillable="true" ma:displayName="Delt med"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Delingsdetaljer" ma:internalName="SharedWithDetails" ma:readOnly="true">
      <xsd:simpleType>
        <xsd:restriction base="dms:Note">
          <xsd:maxLength value="255"/>
        </xsd:restriction>
      </xsd:simpleType>
    </xsd:element>
    <xsd:element name="TaxCatchAll" ma:index="15" nillable="true" ma:displayName="Taxonomy Catch All Column" ma:hidden="true" ma:list="{4da94641-073e-4c14-a000-2b607f27766e}" ma:internalName="TaxCatchAll" ma:showField="CatchAllData" ma:web="fa8b1a78-8ecb-4df0-b17a-8a8df6e6f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A6CCD-BBD2-464D-A2C2-66141A49C0B7}">
  <ds:schemaRefs>
    <ds:schemaRef ds:uri="http://schemas.openxmlformats.org/officeDocument/2006/bibliography"/>
  </ds:schemaRefs>
</ds:datastoreItem>
</file>

<file path=customXml/itemProps2.xml><?xml version="1.0" encoding="utf-8"?>
<ds:datastoreItem xmlns:ds="http://schemas.openxmlformats.org/officeDocument/2006/customXml" ds:itemID="{212F29E1-CC06-4EBE-AFC8-D82B192584D7}">
  <ds:schemaRefs>
    <ds:schemaRef ds:uri="http://schemas.microsoft.com/office/2006/documentManagement/types"/>
    <ds:schemaRef ds:uri="fa8b1a78-8ecb-4df0-b17a-8a8df6e6f404"/>
    <ds:schemaRef ds:uri="http://purl.org/dc/terms/"/>
    <ds:schemaRef ds:uri="http://schemas.microsoft.com/office/infopath/2007/PartnerControls"/>
    <ds:schemaRef ds:uri="http://schemas.openxmlformats.org/package/2006/metadata/core-properties"/>
    <ds:schemaRef ds:uri="371bfe8a-77c9-4b40-80a6-624aca161853"/>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AC31FA8-EF94-4AFB-99B0-98F8FEBDFEC9}">
  <ds:schemaRefs>
    <ds:schemaRef ds:uri="http://schemas.microsoft.com/sharepoint/v3/contenttype/forms"/>
  </ds:schemaRefs>
</ds:datastoreItem>
</file>

<file path=customXml/itemProps4.xml><?xml version="1.0" encoding="utf-8"?>
<ds:datastoreItem xmlns:ds="http://schemas.openxmlformats.org/officeDocument/2006/customXml" ds:itemID="{D7F6F6F6-90C1-4F8F-9BD6-8EB5D90B7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bfe8a-77c9-4b40-80a6-624aca161853"/>
    <ds:schemaRef ds:uri="fa8b1a78-8ecb-4df0-b17a-8a8df6e6f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11517</Characters>
  <Application>Microsoft Office Word</Application>
  <DocSecurity>0</DocSecurity>
  <Lines>95</Lines>
  <Paragraphs>27</Paragraphs>
  <ScaleCrop>false</ScaleCrop>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Takster for tannhelsetjenesten i Vestfold fylkeskommune 2026</dc:title>
  <dc:subject/>
  <dc:creator>Eirik Østhus</dc:creator>
  <cp:keywords/>
  <dc:description/>
  <cp:lastModifiedBy>Kathinka Gustavsen Beisland</cp:lastModifiedBy>
  <cp:revision>2</cp:revision>
  <dcterms:created xsi:type="dcterms:W3CDTF">2026-05-08T14:02:00Z</dcterms:created>
  <dcterms:modified xsi:type="dcterms:W3CDTF">2026-05-08T14:02:00Z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0x0101008AC30EB0F3A1174CAF301DACEEC813FB</vt:lpwstr>
  </property>
  <property fmtid="{D5CDD505-2E9C-101B-9397-08002B2CF9AE}" pid="3" name="MediaServiceImageTags">
    <vt:lpwstr/>
  </property>
  <property fmtid="{D5CDD505-2E9C-101B-9397-08002B2CF9AE}" pid="4" name="_ExtendedDescription">
    <vt:lpwstr/>
  </property>
</Properties>
</file>