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5.0 -->
  <w:body>
    <w:p w:rsidR="003A29DF" w:rsidP="008B32A2" w14:paraId="05110C02" w14:textId="77777777">
      <w:pPr>
        <w:pStyle w:val="Heading1"/>
        <w:rPr>
          <w:rFonts w:ascii="Arial" w:hAnsi="Arial" w:cs="Arial"/>
          <w:lang w:val="nb-NO"/>
        </w:rPr>
      </w:pPr>
    </w:p>
    <w:p w:rsidR="008B32A2" w:rsidRPr="008B32A2" w:rsidP="008B32A2" w14:paraId="4782D935" w14:textId="7D74DC5D">
      <w:pPr>
        <w:pStyle w:val="Heading1"/>
        <w:jc w:val="center"/>
        <w:rPr>
          <w:rFonts w:ascii="Arial" w:hAnsi="Arial" w:cs="Arial"/>
          <w:lang w:val="nb-NO"/>
        </w:rPr>
      </w:pPr>
      <w:r w:rsidRPr="008B32A2">
        <w:rPr>
          <w:rFonts w:ascii="Arial" w:hAnsi="Arial" w:cs="Arial"/>
          <w:lang w:val="nb-NO"/>
        </w:rPr>
        <w:t>Opplæringsplan i</w:t>
      </w:r>
    </w:p>
    <w:tbl>
      <w:tblPr>
        <w:tblStyle w:val="PlainTable5"/>
        <w:tblW w:w="12333" w:type="dxa"/>
        <w:shd w:val="clear" w:color="auto" w:fill="FFFFFF" w:themeFill="background1"/>
        <w:tblLayout w:type="fixed"/>
        <w:tblLook w:val="0000"/>
      </w:tblPr>
      <w:tblGrid>
        <w:gridCol w:w="988"/>
        <w:gridCol w:w="8226"/>
        <w:gridCol w:w="3119"/>
      </w:tblGrid>
      <w:tr w14:paraId="0486B843" w14:textId="77777777" w:rsidTr="00483F43">
        <w:tblPrEx>
          <w:tblW w:w="12333" w:type="dxa"/>
          <w:shd w:val="clear" w:color="auto" w:fill="FFFFFF" w:themeFill="background1"/>
          <w:tblLayout w:type="fixed"/>
          <w:tblLook w:val="0000"/>
        </w:tblPrEx>
        <w:tc>
          <w:tcPr>
            <w:tcW w:w="988" w:type="dxa"/>
            <w:shd w:val="clear" w:color="auto" w:fill="FFFFFF" w:themeFill="background1"/>
          </w:tcPr>
          <w:p w:rsidR="008B32A2" w:rsidRPr="008B32A2" w:rsidP="002019CF" w14:paraId="79DABBCC" w14:textId="028987DB">
            <w:pPr>
              <w:pStyle w:val="Heading1"/>
              <w:outlineLvl w:val="0"/>
              <w:rPr>
                <w:rFonts w:ascii="Arial" w:hAnsi="Arial" w:cs="Arial"/>
              </w:rPr>
            </w:pPr>
            <w:r w:rsidRPr="008B32A2">
              <w:rPr>
                <w:rFonts w:ascii="Arial" w:hAnsi="Arial" w:cs="Arial"/>
              </w:rPr>
              <w:t>LK20</w:t>
            </w:r>
          </w:p>
        </w:tc>
        <w:tc>
          <w:tcPr>
            <w:tcW w:w="8226" w:type="dxa"/>
            <w:shd w:val="clear" w:color="auto" w:fill="FFFFFF" w:themeFill="background1"/>
            <w:noWrap w:val="0"/>
          </w:tcPr>
          <w:p w:rsidR="008B32A2" w:rsidRPr="00CF0266" w:rsidP="00832BD3" w14:paraId="21FD1185" w14:textId="2EC7E723">
            <w:pPr>
              <w:pStyle w:val="Heading1"/>
              <w:jc w:val="center"/>
              <w:outlineLvl w:val="0"/>
              <w:rPr>
                <w:rFonts w:ascii="Arial" w:hAnsi="Arial" w:cs="Arial"/>
                <w:lang w:val="nb-NO"/>
              </w:rPr>
            </w:pPr>
            <w:r w:rsidRPr="00CF0266">
              <w:rPr>
                <w:rFonts w:ascii="Arial" w:hAnsi="Arial" w:cs="Arial"/>
                <w:lang w:val="nb-NO"/>
              </w:rPr>
              <w:t>Læreplan i vg3 industrimalerfaget</w:t>
            </w:r>
          </w:p>
        </w:tc>
        <w:tc>
          <w:tcPr>
            <w:tcW w:w="3119" w:type="dxa"/>
            <w:shd w:val="clear" w:color="auto" w:fill="FFFFFF" w:themeFill="background1"/>
            <w:noWrap w:val="0"/>
          </w:tcPr>
          <w:p w:rsidR="008B32A2" w:rsidRPr="008B32A2" w:rsidP="002019CF" w14:paraId="0495DE88" w14:textId="45EA3C9E">
            <w:pPr>
              <w:pStyle w:val="Heading1"/>
              <w:outlineLvl w:val="0"/>
              <w:rPr>
                <w:rFonts w:ascii="Arial" w:hAnsi="Arial" w:cs="Arial"/>
              </w:rPr>
            </w:pPr>
            <w:r w:rsidRPr="00CF0266">
              <w:rPr>
                <w:rFonts w:ascii="Arial" w:hAnsi="Arial" w:cs="Arial"/>
                <w:lang w:val="nb-NO"/>
              </w:rPr>
              <w:t>IMF03-02</w:t>
            </w:r>
          </w:p>
        </w:tc>
      </w:tr>
    </w:tbl>
    <w:p w:rsidR="00277DA6" w:rsidRPr="008B32A2" w:rsidP="00413ADE" w14:paraId="7EDF19AC" w14:textId="00052154">
      <w:pPr>
        <w:rPr>
          <w:rFonts w:ascii="Arial" w:hAnsi="Arial" w:cs="Arial"/>
          <w:lang w:val="nb-NO"/>
        </w:rPr>
      </w:pPr>
    </w:p>
    <w:tbl>
      <w:tblPr>
        <w:tblStyle w:val="TableGrid"/>
        <w:tblW w:w="0" w:type="auto"/>
        <w:tblLook w:val="04A0"/>
      </w:tblPr>
      <w:tblGrid>
        <w:gridCol w:w="3114"/>
        <w:gridCol w:w="6236"/>
      </w:tblGrid>
      <w:tr w14:paraId="75B47166" w14:textId="77777777" w:rsidTr="00BE5EB2">
        <w:tblPrEx>
          <w:tblW w:w="0" w:type="auto"/>
          <w:tblLook w:val="04A0"/>
        </w:tblPrEx>
        <w:trPr>
          <w:trHeight w:val="458"/>
        </w:trPr>
        <w:tc>
          <w:tcPr>
            <w:tcW w:w="3114" w:type="dxa"/>
          </w:tcPr>
          <w:p w:rsidR="008B32A2" w:rsidRPr="00BE5EB2" w:rsidP="00FA6198" w14:paraId="60D21367" w14:textId="20625283">
            <w:pPr>
              <w:rPr>
                <w:rFonts w:ascii="Arial" w:hAnsi="Arial" w:cs="Arial"/>
                <w:sz w:val="24"/>
                <w:szCs w:val="24"/>
                <w:lang w:val="nb-NO"/>
              </w:rPr>
            </w:pPr>
            <w:r w:rsidRPr="00BE5EB2">
              <w:rPr>
                <w:rFonts w:ascii="Arial" w:hAnsi="Arial" w:cs="Arial"/>
                <w:sz w:val="24"/>
                <w:szCs w:val="24"/>
                <w:lang w:val="nb-NO"/>
              </w:rPr>
              <w:t>Kandidatens navn:</w:t>
            </w:r>
          </w:p>
        </w:tc>
        <w:tc>
          <w:tcPr>
            <w:tcW w:w="6236" w:type="dxa"/>
          </w:tcPr>
          <w:p w:rsidR="008B32A2" w:rsidRPr="00BE5EB2" w:rsidP="00FA6198" w14:paraId="763F4E86" w14:textId="77777777">
            <w:pPr>
              <w:rPr>
                <w:rFonts w:ascii="Arial" w:hAnsi="Arial" w:cs="Arial"/>
                <w:sz w:val="24"/>
                <w:szCs w:val="24"/>
                <w:lang w:val="nb-NO"/>
              </w:rPr>
            </w:pPr>
          </w:p>
        </w:tc>
      </w:tr>
      <w:tr w14:paraId="41F8D74F" w14:textId="77777777" w:rsidTr="00BE5EB2">
        <w:tblPrEx>
          <w:tblW w:w="0" w:type="auto"/>
          <w:tblLook w:val="04A0"/>
        </w:tblPrEx>
        <w:trPr>
          <w:trHeight w:val="407"/>
        </w:trPr>
        <w:tc>
          <w:tcPr>
            <w:tcW w:w="3114" w:type="dxa"/>
          </w:tcPr>
          <w:p w:rsidR="008B32A2" w:rsidRPr="00BE5EB2" w:rsidP="00FA6198" w14:paraId="266F46AC" w14:textId="6E2FEFED">
            <w:pPr>
              <w:rPr>
                <w:rFonts w:ascii="Arial" w:hAnsi="Arial" w:cs="Arial"/>
                <w:sz w:val="24"/>
                <w:szCs w:val="24"/>
                <w:lang w:val="nb-NO"/>
              </w:rPr>
            </w:pPr>
            <w:r w:rsidRPr="00BE5EB2">
              <w:rPr>
                <w:rFonts w:ascii="Arial" w:hAnsi="Arial" w:cs="Arial"/>
                <w:sz w:val="24"/>
                <w:szCs w:val="24"/>
                <w:lang w:val="nb-NO"/>
              </w:rPr>
              <w:t>Start dato</w:t>
            </w:r>
          </w:p>
        </w:tc>
        <w:tc>
          <w:tcPr>
            <w:tcW w:w="6236" w:type="dxa"/>
          </w:tcPr>
          <w:p w:rsidR="008B32A2" w:rsidRPr="00BE5EB2" w:rsidP="00FA6198" w14:paraId="15F70EA0" w14:textId="77777777">
            <w:pPr>
              <w:rPr>
                <w:rFonts w:ascii="Arial" w:hAnsi="Arial" w:cs="Arial"/>
                <w:sz w:val="24"/>
                <w:szCs w:val="24"/>
                <w:lang w:val="nb-NO"/>
              </w:rPr>
            </w:pPr>
          </w:p>
        </w:tc>
      </w:tr>
      <w:tr w14:paraId="4C2DC2F0" w14:textId="77777777" w:rsidTr="00BE5EB2">
        <w:tblPrEx>
          <w:tblW w:w="0" w:type="auto"/>
          <w:tblLook w:val="04A0"/>
        </w:tblPrEx>
        <w:trPr>
          <w:trHeight w:val="429"/>
        </w:trPr>
        <w:tc>
          <w:tcPr>
            <w:tcW w:w="3114" w:type="dxa"/>
          </w:tcPr>
          <w:p w:rsidR="008B32A2" w:rsidRPr="00BE5EB2" w:rsidP="00FA6198" w14:paraId="0268BA9C" w14:textId="260D57F9">
            <w:pPr>
              <w:rPr>
                <w:rFonts w:ascii="Arial" w:hAnsi="Arial" w:cs="Arial"/>
                <w:sz w:val="24"/>
                <w:szCs w:val="24"/>
                <w:lang w:val="nb-NO"/>
              </w:rPr>
            </w:pPr>
            <w:r w:rsidRPr="00BE5EB2">
              <w:rPr>
                <w:rFonts w:ascii="Arial" w:hAnsi="Arial" w:cs="Arial"/>
                <w:sz w:val="24"/>
                <w:szCs w:val="24"/>
                <w:lang w:val="nb-NO"/>
              </w:rPr>
              <w:t>Slutt dato</w:t>
            </w:r>
          </w:p>
        </w:tc>
        <w:tc>
          <w:tcPr>
            <w:tcW w:w="6236" w:type="dxa"/>
          </w:tcPr>
          <w:p w:rsidR="008B32A2" w:rsidRPr="00BE5EB2" w:rsidP="00FA6198" w14:paraId="06CB9C09" w14:textId="77777777">
            <w:pPr>
              <w:rPr>
                <w:rFonts w:ascii="Arial" w:hAnsi="Arial" w:cs="Arial"/>
                <w:sz w:val="24"/>
                <w:szCs w:val="24"/>
                <w:lang w:val="nb-NO"/>
              </w:rPr>
            </w:pPr>
          </w:p>
        </w:tc>
      </w:tr>
      <w:tr w14:paraId="3605C627" w14:textId="77777777" w:rsidTr="00BE5EB2">
        <w:tblPrEx>
          <w:tblW w:w="0" w:type="auto"/>
          <w:tblLook w:val="04A0"/>
        </w:tblPrEx>
        <w:trPr>
          <w:trHeight w:val="421"/>
        </w:trPr>
        <w:tc>
          <w:tcPr>
            <w:tcW w:w="3114" w:type="dxa"/>
          </w:tcPr>
          <w:p w:rsidR="008B32A2" w:rsidRPr="00BE5EB2" w:rsidP="00FA6198" w14:paraId="129C4E78" w14:textId="0339DC90">
            <w:pPr>
              <w:rPr>
                <w:rFonts w:ascii="Arial" w:hAnsi="Arial" w:cs="Arial"/>
                <w:sz w:val="24"/>
                <w:szCs w:val="24"/>
                <w:lang w:val="nb-NO"/>
              </w:rPr>
            </w:pPr>
            <w:r w:rsidRPr="00BE5EB2">
              <w:rPr>
                <w:rFonts w:ascii="Arial" w:hAnsi="Arial" w:cs="Arial"/>
                <w:sz w:val="24"/>
                <w:szCs w:val="24"/>
                <w:lang w:val="nb-NO"/>
              </w:rPr>
              <w:t>Opplæringskontorets navn</w:t>
            </w:r>
          </w:p>
        </w:tc>
        <w:tc>
          <w:tcPr>
            <w:tcW w:w="6236" w:type="dxa"/>
          </w:tcPr>
          <w:p w:rsidR="008B32A2" w:rsidRPr="00BE5EB2" w:rsidP="00FA6198" w14:paraId="117AFB42" w14:textId="77777777">
            <w:pPr>
              <w:rPr>
                <w:rFonts w:ascii="Arial" w:hAnsi="Arial" w:cs="Arial"/>
                <w:sz w:val="24"/>
                <w:szCs w:val="24"/>
                <w:lang w:val="nb-NO"/>
              </w:rPr>
            </w:pPr>
          </w:p>
        </w:tc>
      </w:tr>
      <w:tr w14:paraId="5BBF7B0E" w14:textId="77777777" w:rsidTr="00BE5EB2">
        <w:tblPrEx>
          <w:tblW w:w="0" w:type="auto"/>
          <w:tblLook w:val="04A0"/>
        </w:tblPrEx>
        <w:trPr>
          <w:trHeight w:val="398"/>
        </w:trPr>
        <w:tc>
          <w:tcPr>
            <w:tcW w:w="3114" w:type="dxa"/>
          </w:tcPr>
          <w:p w:rsidR="008B32A2" w:rsidRPr="00BE5EB2" w:rsidP="00FA6198" w14:paraId="168FA255" w14:textId="433B9DB0">
            <w:pPr>
              <w:rPr>
                <w:rFonts w:ascii="Arial" w:hAnsi="Arial" w:cs="Arial"/>
                <w:sz w:val="24"/>
                <w:szCs w:val="24"/>
                <w:lang w:val="nb-NO"/>
              </w:rPr>
            </w:pPr>
            <w:r w:rsidRPr="00BE5EB2">
              <w:rPr>
                <w:rFonts w:ascii="Arial" w:hAnsi="Arial" w:cs="Arial"/>
                <w:sz w:val="24"/>
                <w:szCs w:val="24"/>
                <w:lang w:val="nb-NO"/>
              </w:rPr>
              <w:t>Bedriftens navn</w:t>
            </w:r>
          </w:p>
        </w:tc>
        <w:tc>
          <w:tcPr>
            <w:tcW w:w="6236" w:type="dxa"/>
          </w:tcPr>
          <w:p w:rsidR="008B32A2" w:rsidRPr="00BE5EB2" w:rsidP="00FA6198" w14:paraId="1F535A64" w14:textId="77777777">
            <w:pPr>
              <w:rPr>
                <w:rFonts w:ascii="Arial" w:hAnsi="Arial" w:cs="Arial"/>
                <w:sz w:val="24"/>
                <w:szCs w:val="24"/>
                <w:lang w:val="nb-NO"/>
              </w:rPr>
            </w:pPr>
          </w:p>
        </w:tc>
      </w:tr>
    </w:tbl>
    <w:p w:rsidR="00B70042" w:rsidP="00B70042" w14:paraId="2AD532BF" w14:textId="2B94F582">
      <w:pPr>
        <w:spacing w:line="240" w:lineRule="auto"/>
        <w:rPr>
          <w:rFonts w:ascii="Arial" w:hAnsi="Arial" w:cs="Arial"/>
          <w:lang w:val="nb-NO"/>
        </w:rPr>
      </w:pPr>
    </w:p>
    <w:p w:rsidR="00EA1B6F" w:rsidP="00B70042" w14:paraId="523AC789" w14:textId="31355B4C">
      <w:pPr>
        <w:spacing w:line="240" w:lineRule="auto"/>
        <w:rPr>
          <w:rFonts w:ascii="Arial" w:hAnsi="Arial" w:cs="Arial"/>
          <w:lang w:val="nb-NO"/>
        </w:rPr>
      </w:pPr>
      <w:r>
        <w:rPr>
          <w:rFonts w:ascii="Arial" w:hAnsi="Arial" w:cs="Arial"/>
          <w:lang w:val="nb-NO"/>
        </w:rPr>
        <w:br/>
      </w:r>
    </w:p>
    <w:p w:rsidR="00EA1B6F" w:rsidP="00B70042" w14:paraId="66FC3358" w14:textId="77777777">
      <w:pPr>
        <w:spacing w:line="240" w:lineRule="auto"/>
        <w:rPr>
          <w:rFonts w:ascii="Arial" w:hAnsi="Arial" w:cs="Arial"/>
          <w:lang w:val="nb-NO"/>
        </w:rPr>
      </w:pP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4316"/>
        <w:gridCol w:w="4317"/>
        <w:gridCol w:w="4317"/>
      </w:tblGrid>
      <w:tr w14:paraId="737153C4" w14:textId="77777777" w:rsidTr="00EA1B6F">
        <w:tblPrEx>
          <w:tblW w:w="0" w:type="auto"/>
          <w:tblBorders>
            <w:top w:val="none" w:sz="0" w:space="0" w:color="auto"/>
            <w:left w:val="none" w:sz="0" w:space="0" w:color="auto"/>
            <w:bottom w:val="none" w:sz="0" w:space="0" w:color="auto"/>
            <w:right w:val="none" w:sz="0" w:space="0" w:color="auto"/>
          </w:tblBorders>
          <w:tblLook w:val="04A0"/>
        </w:tblPrEx>
        <w:tc>
          <w:tcPr>
            <w:tcW w:w="4316" w:type="dxa"/>
            <w:tcBorders>
              <w:top w:val="nil"/>
              <w:left w:val="nil"/>
              <w:bottom w:val="single" w:sz="4" w:space="0" w:color="auto"/>
              <w:right w:val="single" w:sz="4" w:space="0" w:color="auto"/>
            </w:tcBorders>
          </w:tcPr>
          <w:p w:rsidR="00EA1B6F" w14:paraId="421DC4FD" w14:textId="77777777">
            <w:pPr>
              <w:rPr>
                <w:rFonts w:ascii="Arial" w:hAnsi="Arial" w:cs="Arial"/>
                <w:lang w:val="nb-NO"/>
              </w:rPr>
            </w:pPr>
          </w:p>
        </w:tc>
        <w:tc>
          <w:tcPr>
            <w:tcW w:w="4317" w:type="dxa"/>
            <w:tcBorders>
              <w:top w:val="nil"/>
              <w:left w:val="single" w:sz="4" w:space="0" w:color="auto"/>
              <w:bottom w:val="single" w:sz="4" w:space="0" w:color="auto"/>
              <w:right w:val="single" w:sz="4" w:space="0" w:color="auto"/>
            </w:tcBorders>
          </w:tcPr>
          <w:p w:rsidR="00EA1B6F" w14:paraId="0B1AFDD2" w14:textId="77777777">
            <w:pPr>
              <w:rPr>
                <w:rFonts w:ascii="Arial" w:hAnsi="Arial" w:cs="Arial"/>
                <w:lang w:val="nb-NO"/>
              </w:rPr>
            </w:pPr>
          </w:p>
        </w:tc>
        <w:tc>
          <w:tcPr>
            <w:tcW w:w="4317" w:type="dxa"/>
            <w:tcBorders>
              <w:top w:val="nil"/>
              <w:left w:val="single" w:sz="4" w:space="0" w:color="auto"/>
              <w:bottom w:val="single" w:sz="4" w:space="0" w:color="auto"/>
              <w:right w:val="nil"/>
            </w:tcBorders>
          </w:tcPr>
          <w:p w:rsidR="00EA1B6F" w14:paraId="258827F3" w14:textId="77777777">
            <w:pPr>
              <w:rPr>
                <w:rFonts w:ascii="Arial" w:hAnsi="Arial" w:cs="Arial"/>
                <w:lang w:val="nb-NO"/>
              </w:rPr>
            </w:pPr>
          </w:p>
        </w:tc>
      </w:tr>
      <w:tr w14:paraId="41587066" w14:textId="77777777" w:rsidTr="00EA1B6F">
        <w:tblPrEx>
          <w:tblW w:w="0" w:type="auto"/>
          <w:tblLook w:val="04A0"/>
        </w:tblPrEx>
        <w:tc>
          <w:tcPr>
            <w:tcW w:w="4316" w:type="dxa"/>
            <w:tcBorders>
              <w:top w:val="single" w:sz="4" w:space="0" w:color="auto"/>
              <w:left w:val="nil"/>
              <w:bottom w:val="nil"/>
              <w:right w:val="single" w:sz="4" w:space="0" w:color="auto"/>
            </w:tcBorders>
            <w:hideMark/>
          </w:tcPr>
          <w:p w:rsidR="00EA1B6F" w14:paraId="5DA772C6" w14:textId="77777777">
            <w:pPr>
              <w:jc w:val="center"/>
              <w:rPr>
                <w:rFonts w:ascii="Arial" w:hAnsi="Arial" w:cs="Arial"/>
                <w:lang w:val="nb-NO"/>
              </w:rPr>
            </w:pPr>
            <w:r>
              <w:rPr>
                <w:rFonts w:ascii="Arial" w:hAnsi="Arial" w:cs="Arial"/>
                <w:lang w:val="nb-NO"/>
              </w:rPr>
              <w:t>Sign.opplæringskontor</w:t>
            </w:r>
          </w:p>
        </w:tc>
        <w:tc>
          <w:tcPr>
            <w:tcW w:w="4317" w:type="dxa"/>
            <w:tcBorders>
              <w:top w:val="single" w:sz="4" w:space="0" w:color="auto"/>
              <w:left w:val="single" w:sz="4" w:space="0" w:color="auto"/>
              <w:bottom w:val="nil"/>
              <w:right w:val="single" w:sz="4" w:space="0" w:color="auto"/>
            </w:tcBorders>
            <w:hideMark/>
          </w:tcPr>
          <w:p w:rsidR="00EA1B6F" w14:paraId="7BEAF768" w14:textId="77777777">
            <w:pPr>
              <w:jc w:val="center"/>
              <w:rPr>
                <w:rFonts w:ascii="Arial" w:hAnsi="Arial" w:cs="Arial"/>
                <w:lang w:val="nb-NO"/>
              </w:rPr>
            </w:pPr>
            <w:r>
              <w:rPr>
                <w:rFonts w:ascii="Arial" w:hAnsi="Arial" w:cs="Arial"/>
                <w:lang w:val="nb-NO"/>
              </w:rPr>
              <w:t>Sign. kandidat</w:t>
            </w:r>
          </w:p>
        </w:tc>
        <w:tc>
          <w:tcPr>
            <w:tcW w:w="4317" w:type="dxa"/>
            <w:tcBorders>
              <w:top w:val="single" w:sz="4" w:space="0" w:color="auto"/>
              <w:left w:val="single" w:sz="4" w:space="0" w:color="auto"/>
              <w:bottom w:val="nil"/>
              <w:right w:val="nil"/>
            </w:tcBorders>
            <w:hideMark/>
          </w:tcPr>
          <w:p w:rsidR="00EA1B6F" w14:paraId="00225D0D" w14:textId="77777777">
            <w:pPr>
              <w:jc w:val="center"/>
              <w:rPr>
                <w:rFonts w:ascii="Arial" w:hAnsi="Arial" w:cs="Arial"/>
                <w:lang w:val="nb-NO"/>
              </w:rPr>
            </w:pPr>
            <w:r>
              <w:rPr>
                <w:rFonts w:ascii="Arial" w:hAnsi="Arial" w:cs="Arial"/>
                <w:lang w:val="nb-NO"/>
              </w:rPr>
              <w:t>Sign.bedrift</w:t>
            </w:r>
          </w:p>
        </w:tc>
      </w:tr>
    </w:tbl>
    <w:p w:rsidR="00EA1B6F" w:rsidP="00B70042" w14:paraId="7A50F359" w14:textId="0E949333">
      <w:pPr>
        <w:spacing w:line="240" w:lineRule="auto"/>
        <w:rPr>
          <w:rFonts w:ascii="Arial" w:hAnsi="Arial" w:cs="Arial"/>
          <w:lang w:val="nb-NO"/>
        </w:rPr>
      </w:pPr>
    </w:p>
    <w:p w:rsidR="00EA1B6F" w:rsidP="00B70042" w14:paraId="74DFB45C" w14:textId="45172D66">
      <w:pPr>
        <w:spacing w:line="240" w:lineRule="auto"/>
        <w:rPr>
          <w:rFonts w:ascii="Arial" w:hAnsi="Arial" w:cs="Arial"/>
          <w:lang w:val="nb-NO"/>
        </w:rPr>
      </w:pPr>
    </w:p>
    <w:p w:rsidR="00EA1B6F" w:rsidP="00B70042" w14:paraId="25358530" w14:textId="77777777">
      <w:pPr>
        <w:spacing w:line="240" w:lineRule="auto"/>
        <w:rPr>
          <w:rFonts w:ascii="Arial" w:hAnsi="Arial" w:cs="Arial"/>
          <w:lang w:val="nb-NO"/>
        </w:rPr>
      </w:pPr>
    </w:p>
    <w:p w:rsidR="00C8286B" w14:paraId="2013FBEB" w14:textId="58543300">
      <w:pPr>
        <w:rPr>
          <w:rFonts w:ascii="Arial" w:hAnsi="Arial" w:cs="Arial"/>
          <w:lang w:val="nb-NO"/>
        </w:rPr>
      </w:pPr>
      <w:r>
        <w:rPr>
          <w:rFonts w:ascii="Arial" w:hAnsi="Arial" w:cs="Arial"/>
          <w:lang w:val="nb-NO"/>
        </w:rPr>
        <w:t>Mål for opplæringen er at kandidaten skal kunne</w:t>
        <w:br w:type="page"/>
      </w: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paraId="476A9B67"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paraId="5FD897BB"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paraId="1341CE8F"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paraId="45675207"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paraId="5427B3AD" w14:textId="65F1882E">
            <w:pPr>
              <w:keepNext/>
              <w:rPr>
                <w:rFonts w:ascii="Arial" w:hAnsi="Arial" w:cs="Arial"/>
                <w:b/>
                <w:bCs/>
                <w:lang w:val="nb-NO"/>
              </w:rPr>
            </w:pPr>
            <w:r w:rsidRPr="007D4BF3">
              <w:rPr>
                <w:rFonts w:ascii="Arial" w:hAnsi="Arial" w:cs="Arial"/>
                <w:b/>
                <w:bCs/>
                <w:lang w:val="nb-NO"/>
              </w:rPr>
              <w:t>KM5788</w:t>
            </w:r>
          </w:p>
        </w:tc>
        <w:tc>
          <w:tcPr>
            <w:tcW w:w="5221" w:type="dxa"/>
            <w:gridSpan w:val="2"/>
            <w:noWrap w:val="0"/>
          </w:tcPr>
          <w:p w:rsidR="0040747A" w:rsidRPr="007D4BF3" w:rsidP="00F64176" w14:paraId="541E26C0" w14:textId="755C8910">
            <w:pPr>
              <w:keepNext/>
              <w:rPr>
                <w:rFonts w:ascii="Arial" w:hAnsi="Arial" w:cs="Arial"/>
                <w:b/>
                <w:bCs/>
                <w:lang w:val="nb-NO"/>
              </w:rPr>
            </w:pPr>
            <w:r w:rsidRPr="007D4BF3">
              <w:rPr>
                <w:rFonts w:ascii="Arial" w:hAnsi="Arial" w:cs="Arial"/>
                <w:b/>
                <w:bCs/>
                <w:lang w:val="nb-NO"/>
              </w:rPr>
              <w:t>planlegge forbehandling og oppbygging av korrosjonshindrende og brannbeskyttende belegg på konstruksjoner og materialer, arbeide etter spesifikasjoner, tegninger, beskrivelser og preaksepterte løsninger, velge verktøy og materialer og vurdere kostnadene, tidsbruken og miljøbelastningen ved arbeidet</w:t>
            </w:r>
          </w:p>
        </w:tc>
        <w:tc>
          <w:tcPr>
            <w:tcW w:w="3851" w:type="dxa"/>
          </w:tcPr>
          <w:p w:rsidR="0040747A" w:rsidRPr="007D4BF3" w:rsidP="00F64176" w14:paraId="5DE6AC09" w14:textId="77777777">
            <w:pPr>
              <w:keepNext/>
              <w:rPr>
                <w:rFonts w:ascii="Arial" w:hAnsi="Arial" w:cs="Arial"/>
                <w:b/>
                <w:bCs/>
                <w:lang w:val="nb-NO"/>
              </w:rPr>
            </w:pPr>
          </w:p>
        </w:tc>
        <w:tc>
          <w:tcPr>
            <w:tcW w:w="1418" w:type="dxa"/>
          </w:tcPr>
          <w:p w:rsidR="0040747A" w:rsidRPr="007D4BF3" w:rsidP="00F64176" w14:paraId="46DB999A" w14:textId="77777777">
            <w:pPr>
              <w:keepNext/>
              <w:rPr>
                <w:rFonts w:ascii="Arial" w:hAnsi="Arial" w:cs="Arial"/>
                <w:b/>
                <w:bCs/>
                <w:lang w:val="nb-NO"/>
              </w:rPr>
            </w:pPr>
          </w:p>
        </w:tc>
        <w:tc>
          <w:tcPr>
            <w:tcW w:w="1331" w:type="dxa"/>
          </w:tcPr>
          <w:p w:rsidR="0040747A" w:rsidRPr="007D4BF3" w:rsidP="00F64176" w14:paraId="720C9BBF"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paraId="1E134411"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5824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2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684864" filled="f" strokecolor="black" strokeweight="1pt"/>
                  </w:pict>
                </mc:Fallback>
              </mc:AlternateContent>
            </w:r>
          </w:p>
        </w:tc>
        <w:tc>
          <w:tcPr>
            <w:tcW w:w="567" w:type="dxa"/>
            <w:noWrap w:val="0"/>
          </w:tcPr>
          <w:p w:rsidR="0040747A" w:rsidP="00F64176" w14:paraId="64271584" w14:textId="4867405C">
            <w:pPr>
              <w:keepNext/>
              <w:rPr>
                <w:rFonts w:ascii="Arial" w:hAnsi="Arial" w:cs="Arial"/>
                <w:lang w:val="nb-NO"/>
              </w:rPr>
            </w:pPr>
            <w:r>
              <w:rPr>
                <w:rFonts w:ascii="Arial" w:hAnsi="Arial" w:cs="Arial"/>
                <w:lang w:val="nb-NO"/>
              </w:rPr>
              <w:t>KM5788</w:t>
            </w:r>
          </w:p>
        </w:tc>
        <w:tc>
          <w:tcPr>
            <w:tcW w:w="4654" w:type="dxa"/>
            <w:noWrap w:val="0"/>
          </w:tcPr>
          <w:p w:rsidR="0040747A" w:rsidP="00F64176" w14:paraId="2174C213" w14:textId="174620D5">
            <w:pPr>
              <w:keepNext/>
              <w:rPr>
                <w:rFonts w:ascii="Arial" w:hAnsi="Arial" w:cs="Arial"/>
                <w:lang w:val="nb-NO"/>
              </w:rPr>
            </w:pPr>
            <w:r>
              <w:rPr>
                <w:rFonts w:ascii="Arial" w:hAnsi="Arial" w:cs="Arial"/>
                <w:lang w:val="nb-NO"/>
              </w:rPr>
              <w:t>planlegge forbehandling og oppbygging av korrosjonshindrende og brannbeskyttende belegg på konstruksjoner og materialer, arbeide etter spesifikasjoner, tegninger, beskrivelser og preaksepterte løsninger, velge verktøy og materialer og vurdere kostnadene, tidsbruken og miljøbelastningen ved arbeidet</w:t>
            </w:r>
          </w:p>
        </w:tc>
        <w:tc>
          <w:tcPr>
            <w:tcW w:w="3851" w:type="dxa"/>
          </w:tcPr>
          <w:p w:rsidR="0040747A" w:rsidP="00F64176" w14:paraId="6AA76002" w14:textId="77777777">
            <w:pPr>
              <w:keepNext/>
              <w:rPr>
                <w:rFonts w:ascii="Arial" w:hAnsi="Arial" w:cs="Arial"/>
                <w:lang w:val="nb-NO"/>
              </w:rPr>
            </w:pPr>
          </w:p>
        </w:tc>
        <w:tc>
          <w:tcPr>
            <w:tcW w:w="1418" w:type="dxa"/>
          </w:tcPr>
          <w:p w:rsidR="0040747A" w:rsidP="00F64176" w14:paraId="361986F1" w14:textId="77777777">
            <w:pPr>
              <w:keepNext/>
              <w:rPr>
                <w:rFonts w:ascii="Arial" w:hAnsi="Arial" w:cs="Arial"/>
                <w:lang w:val="nb-NO"/>
              </w:rPr>
            </w:pPr>
          </w:p>
        </w:tc>
        <w:tc>
          <w:tcPr>
            <w:tcW w:w="1331" w:type="dxa"/>
          </w:tcPr>
          <w:p w:rsidR="0040747A" w:rsidP="00F64176" w14:paraId="2467DD18" w14:textId="77777777">
            <w:pPr>
              <w:keepNext/>
              <w:rPr>
                <w:rFonts w:ascii="Arial" w:hAnsi="Arial" w:cs="Arial"/>
                <w:lang w:val="nb-NO"/>
              </w:rPr>
            </w:pPr>
          </w:p>
        </w:tc>
      </w:tr>
    </w:tbl>
    <w:p w:rsidR="00D11D18" w:rsidP="00B66B1C" w14:paraId="1EF169D7"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KM5808</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utarbeide framdriftsplaner, bestille og motta materialer og utstyr og kontrollere kvalitet og mengde i tråd med arbeidsoppdraget</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1376428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2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68588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KM5808</w:t>
            </w:r>
          </w:p>
        </w:tc>
        <w:tc>
          <w:tcPr>
            <w:tcW w:w="4654" w:type="dxa"/>
            <w:noWrap w:val="0"/>
          </w:tcPr>
          <w:p w:rsidR="0040747A" w:rsidP="00F64176" w14:textId="174620D5">
            <w:pPr>
              <w:keepNext/>
              <w:rPr>
                <w:rFonts w:ascii="Arial" w:hAnsi="Arial" w:cs="Arial"/>
                <w:lang w:val="nb-NO"/>
              </w:rPr>
            </w:pPr>
            <w:r>
              <w:rPr>
                <w:rFonts w:ascii="Arial" w:hAnsi="Arial" w:cs="Arial"/>
                <w:lang w:val="nb-NO"/>
              </w:rPr>
              <w:t>utarbeide framdriftsplaner, bestille og motta materialer og utstyr og kontrollere kvalitet og mengde i tråd med arbeidsoppdraget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KM5784</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gjøre rede for og bruke kvalitetssikringssystemer, gjennomføre arbeid i tråd med gjeldende krav for helse, miljø og sikkerhet og toleransekrav og reflektere over konsekvenser av å ikke følge kravene</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56193883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2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68691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KM5784</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og bruke kvalitetssikringssystemer, gjennomføre arbeid i tråd med gjeldende krav for helse, miljø og sikkerhet og toleransekrav og reflektere over konsekvenser av å ikke følge kravene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KM5800</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risikovurdere arbeidsoppdrag, gjennomføre en sikker jobbanalyse og rapportere om uønskede hendelser</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131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55605795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2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68793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KM5800</w:t>
            </w:r>
          </w:p>
        </w:tc>
        <w:tc>
          <w:tcPr>
            <w:tcW w:w="4654" w:type="dxa"/>
            <w:noWrap w:val="0"/>
          </w:tcPr>
          <w:p w:rsidR="0040747A" w:rsidP="00F64176" w14:textId="174620D5">
            <w:pPr>
              <w:keepNext/>
              <w:rPr>
                <w:rFonts w:ascii="Arial" w:hAnsi="Arial" w:cs="Arial"/>
                <w:lang w:val="nb-NO"/>
              </w:rPr>
            </w:pPr>
            <w:r>
              <w:rPr>
                <w:rFonts w:ascii="Arial" w:hAnsi="Arial" w:cs="Arial"/>
                <w:lang w:val="nb-NO"/>
              </w:rPr>
              <w:t>risikovurdere arbeidsoppdrag, gjennomføre en sikker jobbanalyse og rapportere om uønskede hendelser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KM5807</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kildesortere og håndtere kjemikalier etter gjeldende regelverk, følge substitusjonsplikten og reflektere over konsekvenser av feilhåndtering</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233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91228480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2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68896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KM5807</w:t>
            </w:r>
          </w:p>
        </w:tc>
        <w:tc>
          <w:tcPr>
            <w:tcW w:w="4654" w:type="dxa"/>
            <w:noWrap w:val="0"/>
          </w:tcPr>
          <w:p w:rsidR="0040747A" w:rsidP="00F64176" w14:textId="174620D5">
            <w:pPr>
              <w:keepNext/>
              <w:rPr>
                <w:rFonts w:ascii="Arial" w:hAnsi="Arial" w:cs="Arial"/>
                <w:lang w:val="nb-NO"/>
              </w:rPr>
            </w:pPr>
            <w:r>
              <w:rPr>
                <w:rFonts w:ascii="Arial" w:hAnsi="Arial" w:cs="Arial"/>
                <w:lang w:val="nb-NO"/>
              </w:rPr>
              <w:t>kildesortere og håndtere kjemikalier etter gjeldende regelverk, følge substitusjonsplikten og reflektere over konsekvenser av feilhåndtering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KM5787</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utbedre og forebygge korrosjon og gjøre rede for hvordan ulike former for korrosjon oppstår og bryter ned underlaget</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336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29631679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68998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KM5787</w:t>
            </w:r>
          </w:p>
        </w:tc>
        <w:tc>
          <w:tcPr>
            <w:tcW w:w="4654" w:type="dxa"/>
            <w:noWrap w:val="0"/>
          </w:tcPr>
          <w:p w:rsidR="0040747A" w:rsidP="00F64176" w14:textId="174620D5">
            <w:pPr>
              <w:keepNext/>
              <w:rPr>
                <w:rFonts w:ascii="Arial" w:hAnsi="Arial" w:cs="Arial"/>
                <w:lang w:val="nb-NO"/>
              </w:rPr>
            </w:pPr>
            <w:r>
              <w:rPr>
                <w:rFonts w:ascii="Arial" w:hAnsi="Arial" w:cs="Arial"/>
                <w:lang w:val="nb-NO"/>
              </w:rPr>
              <w:t>utbedre og forebygge korrosjon og gjøre rede for hvordan ulike former for korrosjon oppstår og bryter ned underlaget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KM5793</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vurdere konstruksjonens eksponeringsmiljø og velge forbehandlings- og påføringsmetoder ut fra funksjonalitet, levetid og bærekraft</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438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97754656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69100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KM5793</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konstruksjonens eksponeringsmiljø og velge forbehandlings- og påføringsmetoder ut fra funksjonalitet, levetid og bærekraft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KM5806</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tildekke og maskere konstruksjon og omgivelser, og vurdere hvilke faktorer som kan påvirke dets funksjonalitet og verdi</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540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63880227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69203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KM5806</w:t>
            </w:r>
          </w:p>
        </w:tc>
        <w:tc>
          <w:tcPr>
            <w:tcW w:w="4654" w:type="dxa"/>
            <w:noWrap w:val="0"/>
          </w:tcPr>
          <w:p w:rsidR="0040747A" w:rsidP="00F64176" w14:textId="174620D5">
            <w:pPr>
              <w:keepNext/>
              <w:rPr>
                <w:rFonts w:ascii="Arial" w:hAnsi="Arial" w:cs="Arial"/>
                <w:lang w:val="nb-NO"/>
              </w:rPr>
            </w:pPr>
            <w:r>
              <w:rPr>
                <w:rFonts w:ascii="Arial" w:hAnsi="Arial" w:cs="Arial"/>
                <w:lang w:val="nb-NO"/>
              </w:rPr>
              <w:t>tildekke og maskere konstruksjon og omgivelser, og vurdere hvilke faktorer som kan påvirke dets funksjonalitet og verdi</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KM5804</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gjøre rede for hvordan ulike korrosjonsformer oppstår og påvirker ulike metall og metallegeringer, og vurdere konsekvenser av materialvalg og det å konstruere mot korrosjon.</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643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07883521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69305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KM5804</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hvordan ulike korrosjonsformer oppstår og påvirker ulike metall og metallegeringer, og vurdere konsekvenser av materialvalg og det å konstruere mot korrosjon.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KM5785</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gjøre rede for grad av korrosjon på overflaten, velge metode for å oppnå renhet og ruhet før belegging og vurdere hvordan rust-, renhets- og ruhetsgrader påvirker levetiden</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745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43871731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69408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KM5785</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grad av korrosjon på overflaten, velge metode for å oppnå renhet og ruhet før belegging og vurdere hvordan rust-, renhets- og ruhetsgrader påvirker levetiden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KM5786</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Identifisere og fjerne armeringskorrosjon i betongkonstruksjoner og gjøre rede for hvordan korrosjon påvirker konstruksjonens funksjon og levetid</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848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87193983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69510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KM5786</w:t>
            </w:r>
          </w:p>
        </w:tc>
        <w:tc>
          <w:tcPr>
            <w:tcW w:w="4654" w:type="dxa"/>
            <w:noWrap w:val="0"/>
          </w:tcPr>
          <w:p w:rsidR="0040747A" w:rsidP="00F64176" w14:textId="174620D5">
            <w:pPr>
              <w:keepNext/>
              <w:rPr>
                <w:rFonts w:ascii="Arial" w:hAnsi="Arial" w:cs="Arial"/>
                <w:lang w:val="nb-NO"/>
              </w:rPr>
            </w:pPr>
            <w:r>
              <w:rPr>
                <w:rFonts w:ascii="Arial" w:hAnsi="Arial" w:cs="Arial"/>
                <w:lang w:val="nb-NO"/>
              </w:rPr>
              <w:t>Identifisere og fjerne armeringskorrosjon i betongkonstruksjoner og gjøre rede for hvordan korrosjon påvirker konstruksjonens funksjon og levetid</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KM5805</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velge utstyr i tråd med konstruksjonens størrelse og kompleksitet og påføre korrosjonsbeskyttelse og passivt brannbeskyttende belegg</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950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53418446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69612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KM5805</w:t>
            </w:r>
          </w:p>
        </w:tc>
        <w:tc>
          <w:tcPr>
            <w:tcW w:w="4654" w:type="dxa"/>
            <w:noWrap w:val="0"/>
          </w:tcPr>
          <w:p w:rsidR="0040747A" w:rsidP="00F64176" w14:textId="174620D5">
            <w:pPr>
              <w:keepNext/>
              <w:rPr>
                <w:rFonts w:ascii="Arial" w:hAnsi="Arial" w:cs="Arial"/>
                <w:lang w:val="nb-NO"/>
              </w:rPr>
            </w:pPr>
            <w:r>
              <w:rPr>
                <w:rFonts w:ascii="Arial" w:hAnsi="Arial" w:cs="Arial"/>
                <w:lang w:val="nb-NO"/>
              </w:rPr>
              <w:t>velge utstyr i tråd med konstruksjonens størrelse og kompleksitet og påføre korrosjonsbeskyttelse og passivt brannbeskyttende belegg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KM5803</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velge metode, påføre termisk sprøytede belegg og vurdere konsekvensene for konstruksjonens levetid, miljø og økonomi</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052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0255319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69715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KM5803</w:t>
            </w:r>
          </w:p>
        </w:tc>
        <w:tc>
          <w:tcPr>
            <w:tcW w:w="4654" w:type="dxa"/>
            <w:noWrap w:val="0"/>
          </w:tcPr>
          <w:p w:rsidR="0040747A" w:rsidP="00F64176" w14:textId="174620D5">
            <w:pPr>
              <w:keepNext/>
              <w:rPr>
                <w:rFonts w:ascii="Arial" w:hAnsi="Arial" w:cs="Arial"/>
                <w:lang w:val="nb-NO"/>
              </w:rPr>
            </w:pPr>
            <w:r>
              <w:rPr>
                <w:rFonts w:ascii="Arial" w:hAnsi="Arial" w:cs="Arial"/>
                <w:lang w:val="nb-NO"/>
              </w:rPr>
              <w:t>velge metode, påføre termisk sprøytede belegg og vurdere konsekvensene for konstruksjonens levetid, miljø og økonomi</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KM5802</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forebygge og utbedre feil i malingsbelegg og gjøre rede for årsaker til og konsekvenser av malingsfeil</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155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34032568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69817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KM5802</w:t>
            </w:r>
          </w:p>
        </w:tc>
        <w:tc>
          <w:tcPr>
            <w:tcW w:w="4654" w:type="dxa"/>
            <w:noWrap w:val="0"/>
          </w:tcPr>
          <w:p w:rsidR="0040747A" w:rsidP="00F64176" w14:textId="174620D5">
            <w:pPr>
              <w:keepNext/>
              <w:rPr>
                <w:rFonts w:ascii="Arial" w:hAnsi="Arial" w:cs="Arial"/>
                <w:lang w:val="nb-NO"/>
              </w:rPr>
            </w:pPr>
            <w:r>
              <w:rPr>
                <w:rFonts w:ascii="Arial" w:hAnsi="Arial" w:cs="Arial"/>
                <w:lang w:val="nb-NO"/>
              </w:rPr>
              <w:t>forebygge og utbedre feil i malingsbelegg og gjøre rede for årsaker til og konsekvenser av malingsfeil</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KM5801</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dimensjonere, sammenstille og vedlikeholde forbehandlings- og påføringsutstyr</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257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6112652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69920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KM5801</w:t>
            </w:r>
          </w:p>
        </w:tc>
        <w:tc>
          <w:tcPr>
            <w:tcW w:w="4654" w:type="dxa"/>
            <w:noWrap w:val="0"/>
          </w:tcPr>
          <w:p w:rsidR="0040747A" w:rsidP="00F64176" w14:textId="174620D5">
            <w:pPr>
              <w:keepNext/>
              <w:rPr>
                <w:rFonts w:ascii="Arial" w:hAnsi="Arial" w:cs="Arial"/>
                <w:lang w:val="nb-NO"/>
              </w:rPr>
            </w:pPr>
            <w:r>
              <w:rPr>
                <w:rFonts w:ascii="Arial" w:hAnsi="Arial" w:cs="Arial"/>
                <w:lang w:val="nb-NO"/>
              </w:rPr>
              <w:t>dimensjonere, sammenstille og vedlikeholde forbehandlings- og påføringsutstyr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KM5799</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bruke stiger, arbeidsplattformer og stillas, iverksette sikkerhetstiltak for arbeid i høyden og presentere behov for sikringsutstyr for ulike brukere</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360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8987995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0022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KM5799</w:t>
            </w:r>
          </w:p>
        </w:tc>
        <w:tc>
          <w:tcPr>
            <w:tcW w:w="4654" w:type="dxa"/>
            <w:noWrap w:val="0"/>
          </w:tcPr>
          <w:p w:rsidR="0040747A" w:rsidP="00F64176" w14:textId="174620D5">
            <w:pPr>
              <w:keepNext/>
              <w:rPr>
                <w:rFonts w:ascii="Arial" w:hAnsi="Arial" w:cs="Arial"/>
                <w:lang w:val="nb-NO"/>
              </w:rPr>
            </w:pPr>
            <w:r>
              <w:rPr>
                <w:rFonts w:ascii="Arial" w:hAnsi="Arial" w:cs="Arial"/>
                <w:lang w:val="nb-NO"/>
              </w:rPr>
              <w:t>bruke stiger, arbeidsplattformer og stillas, iverksette sikkerhetstiltak for arbeid i høyden og presentere behov for sikringsutstyr for ulike brukere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KM5798</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vurdere overflatens egenskaper, påføre malingssystem og gjøre rede for hvordan ulike generiske malingstyper virker sammen og påvirker tørke- og herdeprosessen</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462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6353586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0124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KM5798</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overflatens egenskaper, påføre malingssystem og gjøre rede for hvordan ulike generiske malingstyper virker sammen og påvirker tørke- og herdeprosessen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KM5797</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utføre arbeid i brann- og eksplosjonsfarlige områder, velge egnet utstyr og vurdere risiko</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564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30113175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0227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KM5797</w:t>
            </w:r>
          </w:p>
        </w:tc>
        <w:tc>
          <w:tcPr>
            <w:tcW w:w="4654" w:type="dxa"/>
            <w:noWrap w:val="0"/>
          </w:tcPr>
          <w:p w:rsidR="0040747A" w:rsidP="00F64176" w14:textId="174620D5">
            <w:pPr>
              <w:keepNext/>
              <w:rPr>
                <w:rFonts w:ascii="Arial" w:hAnsi="Arial" w:cs="Arial"/>
                <w:lang w:val="nb-NO"/>
              </w:rPr>
            </w:pPr>
            <w:r>
              <w:rPr>
                <w:rFonts w:ascii="Arial" w:hAnsi="Arial" w:cs="Arial"/>
                <w:lang w:val="nb-NO"/>
              </w:rPr>
              <w:t>utføre arbeid i brann- og eksplosjonsfarlige områder, velge egnet utstyr og vurdere risiko</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KM5796</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programmere og bruke roboter til overflatebehandling</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667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9362140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0329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KM5796</w:t>
            </w:r>
          </w:p>
        </w:tc>
        <w:tc>
          <w:tcPr>
            <w:tcW w:w="4654" w:type="dxa"/>
            <w:noWrap w:val="0"/>
          </w:tcPr>
          <w:p w:rsidR="0040747A" w:rsidP="00F64176" w14:textId="174620D5">
            <w:pPr>
              <w:keepNext/>
              <w:rPr>
                <w:rFonts w:ascii="Arial" w:hAnsi="Arial" w:cs="Arial"/>
                <w:lang w:val="nb-NO"/>
              </w:rPr>
            </w:pPr>
            <w:r>
              <w:rPr>
                <w:rFonts w:ascii="Arial" w:hAnsi="Arial" w:cs="Arial"/>
                <w:lang w:val="nb-NO"/>
              </w:rPr>
              <w:t>programmere og bruke roboter til overflatebehandling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KM5795</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bruke og vedlikeholde personlig verneutstyr og gjøre rede for systemer som sikrer pusteluft og krav til atkomst i trange rom</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769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9517579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0432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KM5795</w:t>
            </w:r>
          </w:p>
        </w:tc>
        <w:tc>
          <w:tcPr>
            <w:tcW w:w="4654" w:type="dxa"/>
            <w:noWrap w:val="0"/>
          </w:tcPr>
          <w:p w:rsidR="0040747A" w:rsidP="00F64176" w14:textId="174620D5">
            <w:pPr>
              <w:keepNext/>
              <w:rPr>
                <w:rFonts w:ascii="Arial" w:hAnsi="Arial" w:cs="Arial"/>
                <w:lang w:val="nb-NO"/>
              </w:rPr>
            </w:pPr>
            <w:r>
              <w:rPr>
                <w:rFonts w:ascii="Arial" w:hAnsi="Arial" w:cs="Arial"/>
                <w:lang w:val="nb-NO"/>
              </w:rPr>
              <w:t>bruke og vedlikeholde personlig verneutstyr og gjøre rede for systemer som sikrer pusteluft og krav til atkomst i trange rom</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KM5794</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utføre grunnleggende førstehjelp</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872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50674993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0534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KM5794</w:t>
            </w:r>
          </w:p>
        </w:tc>
        <w:tc>
          <w:tcPr>
            <w:tcW w:w="4654" w:type="dxa"/>
            <w:noWrap w:val="0"/>
          </w:tcPr>
          <w:p w:rsidR="0040747A" w:rsidP="00F64176" w14:textId="174620D5">
            <w:pPr>
              <w:keepNext/>
              <w:rPr>
                <w:rFonts w:ascii="Arial" w:hAnsi="Arial" w:cs="Arial"/>
                <w:lang w:val="nb-NO"/>
              </w:rPr>
            </w:pPr>
            <w:r>
              <w:rPr>
                <w:rFonts w:ascii="Arial" w:hAnsi="Arial" w:cs="Arial"/>
                <w:lang w:val="nb-NO"/>
              </w:rPr>
              <w:t>utføre grunnleggende førstehjelp</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KM5792</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bruke fargekodesystemene RAL og NCS, sette sammen ulike farger og vurdere hvordan farger påvirker konstruksjonens funksjonalitet</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974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24976476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0636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KM5792</w:t>
            </w:r>
          </w:p>
        </w:tc>
        <w:tc>
          <w:tcPr>
            <w:tcW w:w="4654" w:type="dxa"/>
            <w:noWrap w:val="0"/>
          </w:tcPr>
          <w:p w:rsidR="0040747A" w:rsidP="00F64176" w14:textId="174620D5">
            <w:pPr>
              <w:keepNext/>
              <w:rPr>
                <w:rFonts w:ascii="Arial" w:hAnsi="Arial" w:cs="Arial"/>
                <w:lang w:val="nb-NO"/>
              </w:rPr>
            </w:pPr>
            <w:r>
              <w:rPr>
                <w:rFonts w:ascii="Arial" w:hAnsi="Arial" w:cs="Arial"/>
                <w:lang w:val="nb-NO"/>
              </w:rPr>
              <w:t>bruke fargekodesystemene RAL og NCS, sette sammen ulike farger og vurdere hvordan farger påvirker konstruksjonens funksjonalitet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KM5791</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bruke fagterminologi for å kommunisere med kunder, kolleger og andre yrkesutøvere og drøfte ulike løsninger som bidrar til å redusere miljøavtrykket og sikre en effektiv ressursutnyttelse</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076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7627980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0739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KM5791</w:t>
            </w:r>
          </w:p>
        </w:tc>
        <w:tc>
          <w:tcPr>
            <w:tcW w:w="4654" w:type="dxa"/>
            <w:noWrap w:val="0"/>
          </w:tcPr>
          <w:p w:rsidR="0040747A" w:rsidP="00F64176" w14:textId="174620D5">
            <w:pPr>
              <w:keepNext/>
              <w:rPr>
                <w:rFonts w:ascii="Arial" w:hAnsi="Arial" w:cs="Arial"/>
                <w:lang w:val="nb-NO"/>
              </w:rPr>
            </w:pPr>
            <w:r>
              <w:rPr>
                <w:rFonts w:ascii="Arial" w:hAnsi="Arial" w:cs="Arial"/>
                <w:lang w:val="nb-NO"/>
              </w:rPr>
              <w:t>bruke fagterminologi for å kommunisere med kunder, kolleger og andre yrkesutøvere og drøfte ulike løsninger som bidrar til å redusere miljøavtrykket og sikre en effektiv ressursutnyttelse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KM5790</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arbeide etter regelverk og avtaler som regulerer arbeidsforholdet i faget, gjøre rede for pliktene og rettighetene til arbeidsgiveren og arbeidstakeren og reflektere over krav og forventinger som stilles til et likeverdig og inkluderende yrkesfellesskap</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179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11590624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0841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KM5790</w:t>
            </w:r>
          </w:p>
        </w:tc>
        <w:tc>
          <w:tcPr>
            <w:tcW w:w="4654" w:type="dxa"/>
            <w:noWrap w:val="0"/>
          </w:tcPr>
          <w:p w:rsidR="0040747A" w:rsidP="00F64176" w14:textId="174620D5">
            <w:pPr>
              <w:keepNext/>
              <w:rPr>
                <w:rFonts w:ascii="Arial" w:hAnsi="Arial" w:cs="Arial"/>
                <w:lang w:val="nb-NO"/>
              </w:rPr>
            </w:pPr>
            <w:r>
              <w:rPr>
                <w:rFonts w:ascii="Arial" w:hAnsi="Arial" w:cs="Arial"/>
                <w:lang w:val="nb-NO"/>
              </w:rPr>
              <w:t>arbeide etter regelverk og avtaler som regulerer arbeidsforholdet i faget, gjøre rede for pliktene og rettighetene til arbeidsgiveren og arbeidstakeren og reflektere over krav og forventinger som stilles til et likeverdig og inkluderende yrkesfellesskap</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KM5789</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arbeide i tråd med ergonomiske prinsipper og reflektere over konsekvenser av støveksponering og bruk av kjemikalier</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281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43806331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0944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KM5789</w:t>
            </w:r>
          </w:p>
        </w:tc>
        <w:tc>
          <w:tcPr>
            <w:tcW w:w="4654" w:type="dxa"/>
            <w:noWrap w:val="0"/>
          </w:tcPr>
          <w:p w:rsidR="0040747A" w:rsidP="00F64176" w14:textId="174620D5">
            <w:pPr>
              <w:keepNext/>
              <w:rPr>
                <w:rFonts w:ascii="Arial" w:hAnsi="Arial" w:cs="Arial"/>
                <w:lang w:val="nb-NO"/>
              </w:rPr>
            </w:pPr>
            <w:r>
              <w:rPr>
                <w:rFonts w:ascii="Arial" w:hAnsi="Arial" w:cs="Arial"/>
                <w:lang w:val="nb-NO"/>
              </w:rPr>
              <w:t>arbeide i tråd med ergonomiske prinsipper og reflektere over konsekvenser av støveksponering og bruk av kjemikalier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KM5809</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bruke verne- og sikkerhetsutstyr og vurdere konsekvensene av feilbruk</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384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66848709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5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1046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KM5809</w:t>
            </w:r>
          </w:p>
        </w:tc>
        <w:tc>
          <w:tcPr>
            <w:tcW w:w="4654" w:type="dxa"/>
            <w:noWrap w:val="0"/>
          </w:tcPr>
          <w:p w:rsidR="0040747A" w:rsidP="00F64176" w14:textId="174620D5">
            <w:pPr>
              <w:keepNext/>
              <w:rPr>
                <w:rFonts w:ascii="Arial" w:hAnsi="Arial" w:cs="Arial"/>
                <w:lang w:val="nb-NO"/>
              </w:rPr>
            </w:pPr>
            <w:r>
              <w:rPr>
                <w:rFonts w:ascii="Arial" w:hAnsi="Arial" w:cs="Arial"/>
                <w:lang w:val="nb-NO"/>
              </w:rPr>
              <w:t>bruke verne- og sikkerhetsutstyr og vurdere konsekvensene av feilbruk</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p w:rsidR="00134BB7" w:rsidRPr="008B32A2" w:rsidP="00E4344B" w14:paraId="2555FF0A" w14:textId="77777777">
      <w:pPr>
        <w:rPr>
          <w:rFonts w:ascii="Arial" w:hAnsi="Arial" w:cs="Arial"/>
          <w:lang w:val="nb-NO"/>
        </w:rPr>
      </w:pPr>
    </w:p>
    <w:sectPr w:rsidSect="00C91407">
      <w:headerReference w:type="even" r:id="rId5"/>
      <w:headerReference w:type="default" r:id="rId6"/>
      <w:footerReference w:type="even" r:id="rId7"/>
      <w:footerReference w:type="default" r:id="rId8"/>
      <w:headerReference w:type="first" r:id="rId9"/>
      <w:footerReference w:type="first" r:id="rId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CF1" w14:paraId="01F01D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2F4" w:rsidP="009112F4" w14:paraId="308E2DB8" w14:textId="7E825CE7">
    <w:pPr>
      <w:pStyle w:val="Footer"/>
    </w:pPr>
    <w:r>
      <w:t>Opplæringsplan i Industrimalerfaget</w:t>
      <w:tab/>
      <w:tab/>
    </w:r>
    <w:sdt>
      <w:sdtPr>
        <w:rPr>
          <w:lang w:val="nb-NO"/>
        </w:rPr>
        <w:id w:val="1769889190"/>
        <w:docPartObj>
          <w:docPartGallery w:val="Page Numbers (Bottom of Page)"/>
          <w:docPartUnique/>
        </w:docPartObj>
      </w:sdtPr>
      <w:sdtContent>
        <w:r w:rsidR="00B25CF1">
          <w:fldChar w:fldCharType="begin"/>
        </w:r>
        <w:r w:rsidR="00B25CF1">
          <w:instrText>PAGE   \* MERGEFORMAT</w:instrText>
        </w:r>
        <w:r w:rsidR="00B25CF1">
          <w:fldChar w:fldCharType="separate"/>
        </w:r>
        <w:r w:rsidR="00B25CF1">
          <w:rPr>
            <w:lang w:val="nb-NO"/>
          </w:rPr>
          <w:t>10</w:t>
        </w:r>
        <w:r w:rsidR="00B25CF1">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CF1" w14:paraId="2043DF3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CF1" w14:paraId="364F55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CF1" w14:paraId="4FB1641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CF1" w14:paraId="478B64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BA83F25"/>
    <w:multiLevelType w:val="hybridMultilevel"/>
    <w:tmpl w:val="4EDCBC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2140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34B"/>
    <w:rsid w:val="00007018"/>
    <w:rsid w:val="00071323"/>
    <w:rsid w:val="001168B1"/>
    <w:rsid w:val="00134BB7"/>
    <w:rsid w:val="0015796B"/>
    <w:rsid w:val="001845A7"/>
    <w:rsid w:val="001A5F7A"/>
    <w:rsid w:val="001C16D3"/>
    <w:rsid w:val="001F662D"/>
    <w:rsid w:val="002019CF"/>
    <w:rsid w:val="00277DA6"/>
    <w:rsid w:val="00285F8A"/>
    <w:rsid w:val="002B55E0"/>
    <w:rsid w:val="00307DFD"/>
    <w:rsid w:val="00321E0A"/>
    <w:rsid w:val="0036003C"/>
    <w:rsid w:val="00380887"/>
    <w:rsid w:val="00384815"/>
    <w:rsid w:val="003A29DF"/>
    <w:rsid w:val="003D613D"/>
    <w:rsid w:val="0040747A"/>
    <w:rsid w:val="00413ADE"/>
    <w:rsid w:val="00463423"/>
    <w:rsid w:val="00483F43"/>
    <w:rsid w:val="00496F51"/>
    <w:rsid w:val="0054734B"/>
    <w:rsid w:val="0059127A"/>
    <w:rsid w:val="005E7BA5"/>
    <w:rsid w:val="0064234A"/>
    <w:rsid w:val="00694D67"/>
    <w:rsid w:val="006C3D09"/>
    <w:rsid w:val="00704EA1"/>
    <w:rsid w:val="007B025E"/>
    <w:rsid w:val="007D4BF3"/>
    <w:rsid w:val="007D7CCA"/>
    <w:rsid w:val="007E3D61"/>
    <w:rsid w:val="00832BD3"/>
    <w:rsid w:val="0088653E"/>
    <w:rsid w:val="008B32A2"/>
    <w:rsid w:val="008D2494"/>
    <w:rsid w:val="008D5250"/>
    <w:rsid w:val="009112F4"/>
    <w:rsid w:val="00975AEF"/>
    <w:rsid w:val="009B3B7F"/>
    <w:rsid w:val="009E2D96"/>
    <w:rsid w:val="00A13A23"/>
    <w:rsid w:val="00A8427E"/>
    <w:rsid w:val="00AD7F51"/>
    <w:rsid w:val="00AE514C"/>
    <w:rsid w:val="00B00D4F"/>
    <w:rsid w:val="00B25CF1"/>
    <w:rsid w:val="00B66B1C"/>
    <w:rsid w:val="00B70042"/>
    <w:rsid w:val="00B81245"/>
    <w:rsid w:val="00B92FD6"/>
    <w:rsid w:val="00BE5EB2"/>
    <w:rsid w:val="00C02391"/>
    <w:rsid w:val="00C8286B"/>
    <w:rsid w:val="00C841FE"/>
    <w:rsid w:val="00C91407"/>
    <w:rsid w:val="00C94A97"/>
    <w:rsid w:val="00CF0266"/>
    <w:rsid w:val="00D02873"/>
    <w:rsid w:val="00D11D18"/>
    <w:rsid w:val="00D20527"/>
    <w:rsid w:val="00DC7289"/>
    <w:rsid w:val="00E02D22"/>
    <w:rsid w:val="00E4344B"/>
    <w:rsid w:val="00E83DC2"/>
    <w:rsid w:val="00EA1B6F"/>
    <w:rsid w:val="00F64176"/>
    <w:rsid w:val="00F77F70"/>
    <w:rsid w:val="00FA6198"/>
    <w:rsid w:val="00FE4D09"/>
    <w:rsid w:val="00FF40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EE5E9E"/>
  <w15:chartTrackingRefBased/>
  <w15:docId w15:val="{A523CAEA-AD38-417B-AC54-4776A16F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Overskrift1Tegn"/>
    <w:uiPriority w:val="9"/>
    <w:qFormat/>
    <w:rsid w:val="00B66B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telTegn"/>
    <w:uiPriority w:val="10"/>
    <w:qFormat/>
    <w:rsid w:val="00AD7F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DefaultParagraphFont"/>
    <w:link w:val="Title"/>
    <w:uiPriority w:val="10"/>
    <w:rsid w:val="00AD7F5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E2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B1C"/>
    <w:pPr>
      <w:ind w:left="720"/>
      <w:contextualSpacing/>
    </w:pPr>
  </w:style>
  <w:style w:type="character" w:customStyle="1" w:styleId="Overskrift1Tegn">
    <w:name w:val="Overskrift 1 Tegn"/>
    <w:basedOn w:val="DefaultParagraphFont"/>
    <w:link w:val="Heading1"/>
    <w:uiPriority w:val="9"/>
    <w:rsid w:val="00B66B1C"/>
    <w:rPr>
      <w:rFonts w:asciiTheme="majorHAnsi" w:eastAsiaTheme="majorEastAsia" w:hAnsiTheme="majorHAnsi" w:cstheme="majorBidi"/>
      <w:color w:val="2E74B5" w:themeColor="accent1" w:themeShade="BF"/>
      <w:sz w:val="32"/>
      <w:szCs w:val="32"/>
    </w:rPr>
  </w:style>
  <w:style w:type="table" w:styleId="GridTable1LightAccent5">
    <w:name w:val="Grid Table 1 Light Accent 5"/>
    <w:basedOn w:val="TableNormal"/>
    <w:uiPriority w:val="46"/>
    <w:rsid w:val="001A5F7A"/>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72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PlainTable5">
    <w:name w:val="Plain Table 5"/>
    <w:basedOn w:val="TableNormal"/>
    <w:uiPriority w:val="45"/>
    <w:rsid w:val="00694D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TopptekstTegn"/>
    <w:uiPriority w:val="99"/>
    <w:unhideWhenUsed/>
    <w:rsid w:val="00B25CF1"/>
    <w:pPr>
      <w:tabs>
        <w:tab w:val="center" w:pos="4536"/>
        <w:tab w:val="right" w:pos="9072"/>
      </w:tabs>
      <w:spacing w:after="0" w:line="240" w:lineRule="auto"/>
    </w:pPr>
  </w:style>
  <w:style w:type="character" w:customStyle="1" w:styleId="TopptekstTegn">
    <w:name w:val="Topptekst Tegn"/>
    <w:basedOn w:val="DefaultParagraphFont"/>
    <w:link w:val="Header"/>
    <w:uiPriority w:val="99"/>
    <w:rsid w:val="00B25CF1"/>
  </w:style>
  <w:style w:type="paragraph" w:styleId="Footer">
    <w:name w:val="footer"/>
    <w:basedOn w:val="Normal"/>
    <w:link w:val="BunntekstTegn"/>
    <w:uiPriority w:val="99"/>
    <w:unhideWhenUsed/>
    <w:rsid w:val="00B25CF1"/>
    <w:pPr>
      <w:tabs>
        <w:tab w:val="center" w:pos="4536"/>
        <w:tab w:val="right" w:pos="9072"/>
      </w:tabs>
      <w:spacing w:after="0" w:line="240" w:lineRule="auto"/>
    </w:pPr>
  </w:style>
  <w:style w:type="character" w:customStyle="1" w:styleId="BunntekstTegn">
    <w:name w:val="Bunntekst Tegn"/>
    <w:basedOn w:val="DefaultParagraphFont"/>
    <w:link w:val="Footer"/>
    <w:uiPriority w:val="99"/>
    <w:rsid w:val="00B2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fontTable" Target="fontTable.xml"/><Relationship Id="rId12" Type="http://schemas.openxmlformats.org/officeDocument/2006/relationships/numbering" Target="numbering.xml"/><Relationship Id="rId7" Type="http://schemas.openxmlformats.org/officeDocument/2006/relationships/footer" Target="footer1.xml"/><Relationship Id="rId2" Type="http://schemas.openxmlformats.org/officeDocument/2006/relationships/webSettings" Target="webSettings.xml"/><Relationship Id="rId16" Type="http://schemas.openxmlformats.org/officeDocument/2006/relationships/customXml" Target="../customXml/item4.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customXml" Target="../customXml/item1.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895715A2946B4468D588C2CC28BA8EE" ma:contentTypeVersion="12" ma:contentTypeDescription="Opprett et nytt dokument." ma:contentTypeScope="" ma:versionID="8a622fa528d8d22e28a404314835e2ae">
  <xsd:schema xmlns:xsd="http://www.w3.org/2001/XMLSchema" xmlns:xs="http://www.w3.org/2001/XMLSchema" xmlns:p="http://schemas.microsoft.com/office/2006/metadata/properties" xmlns:ns2="72c4f4b7-be96-4152-a077-9ab5a8f30ee6" xmlns:ns3="b79fe5d5-6fc0-49bd-a517-63a2826100c4" targetNamespace="http://schemas.microsoft.com/office/2006/metadata/properties" ma:root="true" ma:fieldsID="90e49bd0bbd87f7207df6d1fb28e5959" ns2:_="" ns3:_="">
    <xsd:import namespace="72c4f4b7-be96-4152-a077-9ab5a8f30ee6"/>
    <xsd:import namespace="b79fe5d5-6fc0-49bd-a517-63a2826100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4f4b7-be96-4152-a077-9ab5a8f30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875eb0eb-fbd3-4028-abcf-55f8c06e8d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fe5d5-6fc0-49bd-a517-63a2826100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38602cf-4565-4069-99e1-388c2506b3da}" ma:internalName="TaxCatchAll" ma:showField="CatchAllData" ma:web="b79fe5d5-6fc0-49bd-a517-63a282610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c4f4b7-be96-4152-a077-9ab5a8f30ee6">
      <Terms xmlns="http://schemas.microsoft.com/office/infopath/2007/PartnerControls"/>
    </lcf76f155ced4ddcb4097134ff3c332f>
    <TaxCatchAll xmlns="b79fe5d5-6fc0-49bd-a517-63a2826100c4" xsi:nil="true"/>
  </documentManagement>
</p:properties>
</file>

<file path=customXml/itemProps1.xml><?xml version="1.0" encoding="utf-8"?>
<ds:datastoreItem xmlns:ds="http://schemas.openxmlformats.org/officeDocument/2006/customXml" ds:itemID="{FF10A617-F265-4CB5-8AE5-AF3A98FDE957}">
  <ds:schemaRefs>
    <ds:schemaRef ds:uri="http://schemas.openxmlformats.org/officeDocument/2006/bibliography"/>
  </ds:schemaRefs>
</ds:datastoreItem>
</file>

<file path=customXml/itemProps2.xml><?xml version="1.0" encoding="utf-8"?>
<ds:datastoreItem xmlns:ds="http://schemas.openxmlformats.org/officeDocument/2006/customXml" ds:itemID="{FC2A3720-897C-484A-A61B-108329CD2B65}"/>
</file>

<file path=customXml/itemProps3.xml><?xml version="1.0" encoding="utf-8"?>
<ds:datastoreItem xmlns:ds="http://schemas.openxmlformats.org/officeDocument/2006/customXml" ds:itemID="{C1E72B2D-EA4D-47A9-A95A-2DAA9E930867}"/>
</file>

<file path=customXml/itemProps4.xml><?xml version="1.0" encoding="utf-8"?>
<ds:datastoreItem xmlns:ds="http://schemas.openxmlformats.org/officeDocument/2006/customXml" ds:itemID="{84FCFD1F-9535-4A57-9609-ED35089F0A96}"/>
</file>

<file path=docProps/app.xml><?xml version="1.0" encoding="utf-8"?>
<Properties xmlns="http://schemas.openxmlformats.org/officeDocument/2006/extended-properties" xmlns:vt="http://schemas.openxmlformats.org/officeDocument/2006/docPropsVTypes">
  <Template>Normal</Template>
  <TotalTime>1</TotalTime>
  <Pages>10</Pages>
  <Words>107</Words>
  <Characters>570</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Hege Svendsen</cp:lastModifiedBy>
  <cp:revision>2</cp:revision>
  <dcterms:created xsi:type="dcterms:W3CDTF">2023-06-28T11:25:00Z</dcterms:created>
  <dcterms:modified xsi:type="dcterms:W3CDTF">2023-06-28T11:25:00Z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0x0101000895715A2946B4468D588C2CC28BA8EE</vt:lpwstr>
  </property>
</Properties>
</file>