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Default="00CF79F2" w:rsidP="002A4AFD">
      <w:pPr>
        <w:spacing w:after="240" w:line="312" w:lineRule="atLeast"/>
        <w:rPr>
          <w:rFonts w:ascii="Times New Roman" w:eastAsia="Times New Roman" w:hAnsi="Times New Roman" w:cs="Times New Roman"/>
          <w:b/>
          <w:i/>
          <w:sz w:val="18"/>
          <w:szCs w:val="18"/>
          <w:lang w:eastAsia="nb-NO"/>
        </w:rPr>
      </w:pPr>
      <w:bookmarkStart w:id="0" w:name="_GoBack"/>
      <w:bookmarkEnd w:id="0"/>
      <w:r w:rsidRPr="00B11574">
        <w:rPr>
          <w:rFonts w:ascii="Times New Roman" w:eastAsia="Times New Roman" w:hAnsi="Times New Roman" w:cs="Times New Roman"/>
          <w:b/>
          <w:i/>
          <w:sz w:val="18"/>
          <w:szCs w:val="18"/>
          <w:lang w:eastAsia="nb-NO"/>
        </w:rPr>
        <w:t xml:space="preserve">Forslag til disposisjon for planbeskrivelse fra veileder </w:t>
      </w:r>
      <w:r w:rsidR="00B11574" w:rsidRPr="00B11574">
        <w:rPr>
          <w:rFonts w:ascii="Times New Roman" w:eastAsia="Times New Roman" w:hAnsi="Times New Roman" w:cs="Times New Roman"/>
          <w:b/>
          <w:i/>
          <w:sz w:val="18"/>
          <w:szCs w:val="18"/>
          <w:lang w:eastAsia="nb-NO"/>
        </w:rPr>
        <w:t xml:space="preserve">T-1490 Reguleringsplan (Miljøverndepartementet). Temalisten kan også fungere som en sjekkliste som er dekkende for de aller fleste plantema. </w:t>
      </w:r>
    </w:p>
    <w:p w:rsidR="00B11574" w:rsidRPr="00B11574" w:rsidRDefault="00B11574" w:rsidP="002A4AFD">
      <w:pPr>
        <w:spacing w:after="240" w:line="312" w:lineRule="atLeast"/>
        <w:rPr>
          <w:rFonts w:ascii="Times New Roman" w:eastAsia="Times New Roman" w:hAnsi="Times New Roman" w:cs="Times New Roman"/>
          <w:b/>
          <w:i/>
          <w:sz w:val="18"/>
          <w:szCs w:val="18"/>
          <w:lang w:eastAsia="nb-NO"/>
        </w:rPr>
      </w:pPr>
    </w:p>
    <w:p w:rsidR="002A4AFD" w:rsidRPr="002A4AFD" w:rsidRDefault="002A4AFD" w:rsidP="002A4AFD">
      <w:pPr>
        <w:spacing w:after="240" w:line="312" w:lineRule="atLeast"/>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1 Sammendrag</w:t>
      </w:r>
    </w:p>
    <w:p w:rsidR="00CF79F2" w:rsidRDefault="002A4AFD" w:rsidP="00CF79F2">
      <w:pPr>
        <w:spacing w:after="0" w:line="312" w:lineRule="atLeast"/>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2 Bakgrunn</w:t>
      </w:r>
    </w:p>
    <w:p w:rsidR="002A4AFD" w:rsidRPr="002A4AFD" w:rsidRDefault="002A4AFD" w:rsidP="00CF79F2">
      <w:pPr>
        <w:spacing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2.1 Hensikten med planen</w:t>
      </w:r>
      <w:r w:rsidRPr="002A4AFD">
        <w:rPr>
          <w:rFonts w:ascii="Times New Roman" w:eastAsia="Times New Roman" w:hAnsi="Times New Roman" w:cs="Times New Roman"/>
          <w:sz w:val="18"/>
          <w:szCs w:val="18"/>
          <w:lang w:eastAsia="nb-NO"/>
        </w:rPr>
        <w:br/>
        <w:t>2.2 Forslagstiller, plankonsulent, eierforhold</w:t>
      </w:r>
      <w:r w:rsidRPr="002A4AFD">
        <w:rPr>
          <w:rFonts w:ascii="Times New Roman" w:eastAsia="Times New Roman" w:hAnsi="Times New Roman" w:cs="Times New Roman"/>
          <w:sz w:val="18"/>
          <w:szCs w:val="18"/>
          <w:lang w:eastAsia="nb-NO"/>
        </w:rPr>
        <w:br/>
        <w:t>2.3 Tidligere vedtak i saken</w:t>
      </w:r>
      <w:r w:rsidRPr="002A4AFD">
        <w:rPr>
          <w:rFonts w:ascii="Times New Roman" w:eastAsia="Times New Roman" w:hAnsi="Times New Roman" w:cs="Times New Roman"/>
          <w:sz w:val="18"/>
          <w:szCs w:val="18"/>
          <w:lang w:eastAsia="nb-NO"/>
        </w:rPr>
        <w:br/>
        <w:t>2.4 Utbyggingsavtaler</w:t>
      </w:r>
      <w:r w:rsidRPr="002A4AFD">
        <w:rPr>
          <w:rFonts w:ascii="Times New Roman" w:eastAsia="Times New Roman" w:hAnsi="Times New Roman" w:cs="Times New Roman"/>
          <w:sz w:val="18"/>
          <w:szCs w:val="18"/>
          <w:lang w:eastAsia="nb-NO"/>
        </w:rPr>
        <w:br/>
        <w:t xml:space="preserve">2.5 Krav om konsekvensutredning? </w:t>
      </w:r>
    </w:p>
    <w:p w:rsidR="00CF79F2" w:rsidRDefault="002A4AFD" w:rsidP="00CF79F2">
      <w:pPr>
        <w:spacing w:after="0" w:line="312" w:lineRule="atLeast"/>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3 Planprosessen</w:t>
      </w:r>
    </w:p>
    <w:p w:rsidR="002A4AFD" w:rsidRPr="002A4AFD" w:rsidRDefault="002A4AFD" w:rsidP="00CF79F2">
      <w:pPr>
        <w:spacing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3.1 Medvirkningsprosess, varsel om oppstart, evt. planprogram</w:t>
      </w:r>
    </w:p>
    <w:p w:rsidR="00CF79F2" w:rsidRDefault="002A4AFD" w:rsidP="00CF79F2">
      <w:pPr>
        <w:spacing w:after="0" w:line="312" w:lineRule="atLeast"/>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4 Planstatus og rammebetingelser (Med vekt på avvik fra overordnet plan)</w:t>
      </w:r>
    </w:p>
    <w:p w:rsidR="002A4AFD" w:rsidRPr="002A4AFD" w:rsidRDefault="002A4AFD" w:rsidP="00CF79F2">
      <w:pPr>
        <w:spacing w:line="312" w:lineRule="atLeast"/>
        <w:ind w:left="708"/>
        <w:rPr>
          <w:rFonts w:ascii="Times New Roman" w:eastAsia="Times New Roman" w:hAnsi="Times New Roman" w:cs="Times New Roman"/>
          <w:sz w:val="18"/>
          <w:szCs w:val="18"/>
          <w:lang w:eastAsia="nb-NO"/>
        </w:rPr>
      </w:pPr>
      <w:r>
        <w:rPr>
          <w:rFonts w:ascii="Times New Roman" w:eastAsia="Times New Roman" w:hAnsi="Times New Roman" w:cs="Times New Roman"/>
          <w:sz w:val="18"/>
          <w:szCs w:val="18"/>
          <w:lang w:eastAsia="nb-NO"/>
        </w:rPr>
        <w:t xml:space="preserve">4.1 Overordnede planer </w:t>
      </w:r>
      <w:r>
        <w:rPr>
          <w:rFonts w:ascii="Times New Roman" w:eastAsia="Times New Roman" w:hAnsi="Times New Roman" w:cs="Times New Roman"/>
          <w:sz w:val="18"/>
          <w:szCs w:val="18"/>
          <w:lang w:eastAsia="nb-NO"/>
        </w:rPr>
        <w:br/>
      </w:r>
      <w:r w:rsidRPr="002A4AFD">
        <w:rPr>
          <w:rFonts w:ascii="Times New Roman" w:eastAsia="Times New Roman" w:hAnsi="Times New Roman" w:cs="Times New Roman"/>
          <w:sz w:val="18"/>
          <w:szCs w:val="18"/>
          <w:lang w:eastAsia="nb-NO"/>
        </w:rPr>
        <w:t>4.2 Gjeldende reguleringsplaner</w:t>
      </w:r>
      <w:r w:rsidRPr="002A4AFD">
        <w:rPr>
          <w:rFonts w:ascii="Times New Roman" w:eastAsia="Times New Roman" w:hAnsi="Times New Roman" w:cs="Times New Roman"/>
          <w:sz w:val="18"/>
          <w:szCs w:val="18"/>
          <w:lang w:eastAsia="nb-NO"/>
        </w:rPr>
        <w:br/>
        <w:t>4.3 Tilgrensende planer</w:t>
      </w:r>
      <w:r w:rsidRPr="002A4AFD">
        <w:rPr>
          <w:rFonts w:ascii="Times New Roman" w:eastAsia="Times New Roman" w:hAnsi="Times New Roman" w:cs="Times New Roman"/>
          <w:sz w:val="18"/>
          <w:szCs w:val="18"/>
          <w:lang w:eastAsia="nb-NO"/>
        </w:rPr>
        <w:br/>
        <w:t>4.4 Temaplaner</w:t>
      </w:r>
      <w:r w:rsidRPr="002A4AFD">
        <w:rPr>
          <w:rFonts w:ascii="Times New Roman" w:eastAsia="Times New Roman" w:hAnsi="Times New Roman" w:cs="Times New Roman"/>
          <w:sz w:val="18"/>
          <w:szCs w:val="18"/>
          <w:lang w:eastAsia="nb-NO"/>
        </w:rPr>
        <w:br/>
        <w:t xml:space="preserve">4.5 Statlige planretningslinjer/rammer/føringer </w:t>
      </w:r>
    </w:p>
    <w:p w:rsidR="00CF79F2" w:rsidRDefault="002A4AFD" w:rsidP="00CF79F2">
      <w:pPr>
        <w:spacing w:after="0" w:line="312" w:lineRule="atLeast"/>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5 Beskrivelse av planområdet, eksisterende forhold</w:t>
      </w:r>
    </w:p>
    <w:p w:rsidR="002A4AFD" w:rsidRPr="002A4AFD" w:rsidRDefault="002A4AFD" w:rsidP="00CF79F2">
      <w:pPr>
        <w:spacing w:after="240"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5.1 Beliggenhet</w:t>
      </w:r>
      <w:r>
        <w:rPr>
          <w:rFonts w:ascii="Times New Roman" w:eastAsia="Times New Roman" w:hAnsi="Times New Roman" w:cs="Times New Roman"/>
          <w:sz w:val="18"/>
          <w:szCs w:val="18"/>
          <w:lang w:eastAsia="nb-NO"/>
        </w:rPr>
        <w:t xml:space="preserve"> og avgrensning av planområdet</w:t>
      </w:r>
      <w:r w:rsidRPr="002A4AFD">
        <w:rPr>
          <w:rFonts w:ascii="Times New Roman" w:eastAsia="Times New Roman" w:hAnsi="Times New Roman" w:cs="Times New Roman"/>
          <w:sz w:val="18"/>
          <w:szCs w:val="18"/>
          <w:lang w:eastAsia="nb-NO"/>
        </w:rPr>
        <w:br/>
        <w:t>5.2 Dagens arealbruk</w:t>
      </w:r>
      <w:r w:rsidRPr="002A4AFD">
        <w:rPr>
          <w:rFonts w:ascii="Times New Roman" w:eastAsia="Times New Roman" w:hAnsi="Times New Roman" w:cs="Times New Roman"/>
          <w:sz w:val="18"/>
          <w:szCs w:val="18"/>
          <w:lang w:eastAsia="nb-NO"/>
        </w:rPr>
        <w:br/>
        <w:t>5.3 Stedets karakter</w:t>
      </w:r>
      <w:r w:rsidRPr="002A4AFD">
        <w:rPr>
          <w:rFonts w:ascii="Times New Roman" w:eastAsia="Times New Roman" w:hAnsi="Times New Roman" w:cs="Times New Roman"/>
          <w:sz w:val="18"/>
          <w:szCs w:val="18"/>
          <w:lang w:eastAsia="nb-NO"/>
        </w:rPr>
        <w:br/>
        <w:t xml:space="preserve">5.4 Landskap </w:t>
      </w:r>
      <w:r w:rsidRPr="002A4AFD">
        <w:rPr>
          <w:rFonts w:ascii="Times New Roman" w:eastAsia="Times New Roman" w:hAnsi="Times New Roman" w:cs="Times New Roman"/>
          <w:sz w:val="18"/>
          <w:szCs w:val="18"/>
          <w:lang w:eastAsia="nb-NO"/>
        </w:rPr>
        <w:br/>
        <w:t>5.5 Kulturminner og kulturmiljø</w:t>
      </w:r>
      <w:r w:rsidRPr="002A4AFD">
        <w:rPr>
          <w:rFonts w:ascii="Times New Roman" w:eastAsia="Times New Roman" w:hAnsi="Times New Roman" w:cs="Times New Roman"/>
          <w:sz w:val="18"/>
          <w:szCs w:val="18"/>
          <w:lang w:eastAsia="nb-NO"/>
        </w:rPr>
        <w:br/>
        <w:t xml:space="preserve">5.6 Naturverdier </w:t>
      </w:r>
      <w:r w:rsidRPr="002A4AFD">
        <w:rPr>
          <w:rFonts w:ascii="Times New Roman" w:eastAsia="Times New Roman" w:hAnsi="Times New Roman" w:cs="Times New Roman"/>
          <w:sz w:val="18"/>
          <w:szCs w:val="18"/>
          <w:lang w:eastAsia="nb-NO"/>
        </w:rPr>
        <w:br/>
        <w:t>5.7 Rekreasjonsverdi/ rekreasjonsbruk, uteområder</w:t>
      </w:r>
      <w:r w:rsidRPr="002A4AFD">
        <w:rPr>
          <w:rFonts w:ascii="Times New Roman" w:eastAsia="Times New Roman" w:hAnsi="Times New Roman" w:cs="Times New Roman"/>
          <w:sz w:val="18"/>
          <w:szCs w:val="18"/>
          <w:lang w:eastAsia="nb-NO"/>
        </w:rPr>
        <w:br/>
        <w:t>5.8 Landbruk</w:t>
      </w:r>
      <w:r w:rsidRPr="002A4AFD">
        <w:rPr>
          <w:rFonts w:ascii="Times New Roman" w:eastAsia="Times New Roman" w:hAnsi="Times New Roman" w:cs="Times New Roman"/>
          <w:sz w:val="18"/>
          <w:szCs w:val="18"/>
          <w:lang w:eastAsia="nb-NO"/>
        </w:rPr>
        <w:br/>
        <w:t>5.9 Trafikkforhold</w:t>
      </w:r>
      <w:r w:rsidRPr="002A4AFD">
        <w:rPr>
          <w:rFonts w:ascii="Times New Roman" w:eastAsia="Times New Roman" w:hAnsi="Times New Roman" w:cs="Times New Roman"/>
          <w:sz w:val="18"/>
          <w:szCs w:val="18"/>
          <w:lang w:eastAsia="nb-NO"/>
        </w:rPr>
        <w:br/>
        <w:t>5.10 Barns interesser</w:t>
      </w:r>
      <w:r w:rsidRPr="002A4AFD">
        <w:rPr>
          <w:rFonts w:ascii="Times New Roman" w:eastAsia="Times New Roman" w:hAnsi="Times New Roman" w:cs="Times New Roman"/>
          <w:sz w:val="18"/>
          <w:szCs w:val="18"/>
          <w:lang w:eastAsia="nb-NO"/>
        </w:rPr>
        <w:br/>
        <w:t>5.11 Sosial infrastruktur</w:t>
      </w:r>
      <w:r>
        <w:rPr>
          <w:rFonts w:ascii="Times New Roman" w:eastAsia="Times New Roman" w:hAnsi="Times New Roman" w:cs="Times New Roman"/>
          <w:sz w:val="18"/>
          <w:szCs w:val="18"/>
          <w:lang w:eastAsia="nb-NO"/>
        </w:rPr>
        <w:t>; skole, barnehage mm.</w:t>
      </w:r>
      <w:r w:rsidRPr="002A4AFD">
        <w:rPr>
          <w:rFonts w:ascii="Times New Roman" w:eastAsia="Times New Roman" w:hAnsi="Times New Roman" w:cs="Times New Roman"/>
          <w:sz w:val="18"/>
          <w:szCs w:val="18"/>
          <w:lang w:eastAsia="nb-NO"/>
        </w:rPr>
        <w:br/>
        <w:t>5.12 Universell tilgjengelighet</w:t>
      </w:r>
      <w:r w:rsidRPr="002A4AFD">
        <w:rPr>
          <w:rFonts w:ascii="Times New Roman" w:eastAsia="Times New Roman" w:hAnsi="Times New Roman" w:cs="Times New Roman"/>
          <w:sz w:val="18"/>
          <w:szCs w:val="18"/>
          <w:lang w:eastAsia="nb-NO"/>
        </w:rPr>
        <w:br/>
        <w:t>5.13 Teknisk infrastruktur</w:t>
      </w:r>
      <w:r w:rsidRPr="002A4AFD">
        <w:rPr>
          <w:rFonts w:ascii="Times New Roman" w:eastAsia="Times New Roman" w:hAnsi="Times New Roman" w:cs="Times New Roman"/>
          <w:sz w:val="18"/>
          <w:szCs w:val="18"/>
          <w:lang w:eastAsia="nb-NO"/>
        </w:rPr>
        <w:br/>
        <w:t>5.14 Grunnforhold</w:t>
      </w:r>
      <w:r w:rsidRPr="002A4AFD">
        <w:rPr>
          <w:rFonts w:ascii="Times New Roman" w:eastAsia="Times New Roman" w:hAnsi="Times New Roman" w:cs="Times New Roman"/>
          <w:sz w:val="18"/>
          <w:szCs w:val="18"/>
          <w:lang w:eastAsia="nb-NO"/>
        </w:rPr>
        <w:br/>
        <w:t>5.15 Støyforhold</w:t>
      </w:r>
      <w:r w:rsidRPr="002A4AFD">
        <w:rPr>
          <w:rFonts w:ascii="Times New Roman" w:eastAsia="Times New Roman" w:hAnsi="Times New Roman" w:cs="Times New Roman"/>
          <w:sz w:val="18"/>
          <w:szCs w:val="18"/>
          <w:lang w:eastAsia="nb-NO"/>
        </w:rPr>
        <w:br/>
        <w:t>5.16 Luftforurensing</w:t>
      </w:r>
      <w:r w:rsidRPr="002A4AFD">
        <w:rPr>
          <w:rFonts w:ascii="Times New Roman" w:eastAsia="Times New Roman" w:hAnsi="Times New Roman" w:cs="Times New Roman"/>
          <w:sz w:val="18"/>
          <w:szCs w:val="18"/>
          <w:lang w:eastAsia="nb-NO"/>
        </w:rPr>
        <w:br/>
        <w:t xml:space="preserve">5.17 Risiko- og sårbarhet (eksisterende situasjon) </w:t>
      </w:r>
      <w:r w:rsidRPr="002A4AFD">
        <w:rPr>
          <w:rFonts w:ascii="Times New Roman" w:eastAsia="Times New Roman" w:hAnsi="Times New Roman" w:cs="Times New Roman"/>
          <w:sz w:val="18"/>
          <w:szCs w:val="18"/>
          <w:lang w:eastAsia="nb-NO"/>
        </w:rPr>
        <w:br/>
        <w:t>5.18 Næring</w:t>
      </w:r>
      <w:r w:rsidRPr="002A4AFD">
        <w:rPr>
          <w:rFonts w:ascii="Times New Roman" w:eastAsia="Times New Roman" w:hAnsi="Times New Roman" w:cs="Times New Roman"/>
          <w:sz w:val="18"/>
          <w:szCs w:val="18"/>
          <w:lang w:eastAsia="nb-NO"/>
        </w:rPr>
        <w:br/>
        <w:t>5.19 Analyser/ utredninger</w:t>
      </w:r>
    </w:p>
    <w:p w:rsidR="00CF79F2" w:rsidRDefault="002A4AFD" w:rsidP="00CF79F2">
      <w:pPr>
        <w:spacing w:after="0" w:line="312" w:lineRule="atLeast"/>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6 Beskrivelse av planforslaget</w:t>
      </w:r>
    </w:p>
    <w:p w:rsidR="002A4AFD" w:rsidRDefault="002A4AFD" w:rsidP="00CF79F2">
      <w:pPr>
        <w:spacing w:after="0"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lastRenderedPageBreak/>
        <w:t>6.1 Planlagt arealbruk</w:t>
      </w:r>
      <w:r w:rsidRPr="002A4AFD">
        <w:rPr>
          <w:rFonts w:ascii="Times New Roman" w:eastAsia="Times New Roman" w:hAnsi="Times New Roman" w:cs="Times New Roman"/>
          <w:sz w:val="18"/>
          <w:szCs w:val="18"/>
          <w:lang w:eastAsia="nb-NO"/>
        </w:rPr>
        <w:br/>
        <w:t>6.2 Gjennomgang av aktuelle reguleringsformål</w:t>
      </w:r>
      <w:r w:rsidRPr="002A4AFD">
        <w:rPr>
          <w:rFonts w:ascii="Times New Roman" w:eastAsia="Times New Roman" w:hAnsi="Times New Roman" w:cs="Times New Roman"/>
          <w:sz w:val="18"/>
          <w:szCs w:val="18"/>
          <w:lang w:eastAsia="nb-NO"/>
        </w:rPr>
        <w:br/>
        <w:t>6.3 Bebyggelsens plassering og utforming</w:t>
      </w:r>
      <w:r w:rsidRPr="002A4AFD">
        <w:rPr>
          <w:rFonts w:ascii="Times New Roman" w:eastAsia="Times New Roman" w:hAnsi="Times New Roman" w:cs="Times New Roman"/>
          <w:sz w:val="18"/>
          <w:szCs w:val="18"/>
          <w:lang w:eastAsia="nb-NO"/>
        </w:rPr>
        <w:br/>
        <w:t>6.4 Boligmiljø/ bokvalitet</w:t>
      </w:r>
      <w:r w:rsidRPr="002A4AFD">
        <w:rPr>
          <w:rFonts w:ascii="Times New Roman" w:eastAsia="Times New Roman" w:hAnsi="Times New Roman" w:cs="Times New Roman"/>
          <w:sz w:val="18"/>
          <w:szCs w:val="18"/>
          <w:lang w:eastAsia="nb-NO"/>
        </w:rPr>
        <w:br/>
        <w:t>6.5 Parkering</w:t>
      </w:r>
      <w:r w:rsidRPr="002A4AFD">
        <w:rPr>
          <w:rFonts w:ascii="Times New Roman" w:eastAsia="Times New Roman" w:hAnsi="Times New Roman" w:cs="Times New Roman"/>
          <w:sz w:val="18"/>
          <w:szCs w:val="18"/>
          <w:lang w:eastAsia="nb-NO"/>
        </w:rPr>
        <w:br/>
        <w:t xml:space="preserve">6.6 Tilknytning til infrastruktur </w:t>
      </w:r>
      <w:r w:rsidRPr="002A4AFD">
        <w:rPr>
          <w:rFonts w:ascii="Times New Roman" w:eastAsia="Times New Roman" w:hAnsi="Times New Roman" w:cs="Times New Roman"/>
          <w:sz w:val="18"/>
          <w:szCs w:val="18"/>
          <w:lang w:eastAsia="nb-NO"/>
        </w:rPr>
        <w:br/>
        <w:t>6.7 Trafikkløsning</w:t>
      </w:r>
    </w:p>
    <w:p w:rsidR="002A4AFD" w:rsidRPr="002A4AFD" w:rsidRDefault="002A4AFD" w:rsidP="00CF79F2">
      <w:pPr>
        <w:spacing w:after="0" w:line="312" w:lineRule="atLeast"/>
        <w:ind w:left="1416"/>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6.7.1 Kjøreatkomst</w:t>
      </w:r>
      <w:r w:rsidRPr="002A4AFD">
        <w:rPr>
          <w:rFonts w:ascii="Times New Roman" w:eastAsia="Times New Roman" w:hAnsi="Times New Roman" w:cs="Times New Roman"/>
          <w:sz w:val="18"/>
          <w:szCs w:val="18"/>
          <w:lang w:eastAsia="nb-NO"/>
        </w:rPr>
        <w:br/>
        <w:t>6.7.2 Utforming av veger</w:t>
      </w:r>
      <w:r w:rsidRPr="002A4AFD">
        <w:rPr>
          <w:rFonts w:ascii="Times New Roman" w:eastAsia="Times New Roman" w:hAnsi="Times New Roman" w:cs="Times New Roman"/>
          <w:sz w:val="18"/>
          <w:szCs w:val="18"/>
          <w:lang w:eastAsia="nb-NO"/>
        </w:rPr>
        <w:br/>
        <w:t>6.7.3 Krav til samtidig opparbeidelse</w:t>
      </w:r>
      <w:r w:rsidRPr="002A4AFD">
        <w:rPr>
          <w:rFonts w:ascii="Times New Roman" w:eastAsia="Times New Roman" w:hAnsi="Times New Roman" w:cs="Times New Roman"/>
          <w:sz w:val="18"/>
          <w:szCs w:val="18"/>
          <w:lang w:eastAsia="nb-NO"/>
        </w:rPr>
        <w:br/>
        <w:t>6.7.4 Varelevering</w:t>
      </w:r>
      <w:r w:rsidRPr="002A4AFD">
        <w:rPr>
          <w:rFonts w:ascii="Times New Roman" w:eastAsia="Times New Roman" w:hAnsi="Times New Roman" w:cs="Times New Roman"/>
          <w:sz w:val="18"/>
          <w:szCs w:val="18"/>
          <w:lang w:eastAsia="nb-NO"/>
        </w:rPr>
        <w:br/>
        <w:t>6.7.5 Tilgjengelighet for gående og syklende</w:t>
      </w:r>
      <w:r w:rsidRPr="002A4AFD">
        <w:rPr>
          <w:rFonts w:ascii="Times New Roman" w:eastAsia="Times New Roman" w:hAnsi="Times New Roman" w:cs="Times New Roman"/>
          <w:sz w:val="18"/>
          <w:szCs w:val="18"/>
          <w:lang w:eastAsia="nb-NO"/>
        </w:rPr>
        <w:br/>
        <w:t>6.7.6 Felles atkomstveger, eiendomsforhold</w:t>
      </w:r>
    </w:p>
    <w:p w:rsidR="002A4AFD" w:rsidRPr="002A4AFD" w:rsidRDefault="002A4AFD" w:rsidP="00CF79F2">
      <w:pPr>
        <w:spacing w:after="0"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6.8 Planlagte offentlige anlegg</w:t>
      </w:r>
      <w:r w:rsidRPr="002A4AFD">
        <w:rPr>
          <w:rFonts w:ascii="Times New Roman" w:eastAsia="Times New Roman" w:hAnsi="Times New Roman" w:cs="Times New Roman"/>
          <w:sz w:val="18"/>
          <w:szCs w:val="18"/>
          <w:lang w:eastAsia="nb-NO"/>
        </w:rPr>
        <w:br/>
        <w:t>6.9 Miljøoppfølging</w:t>
      </w:r>
      <w:r w:rsidRPr="002A4AFD">
        <w:rPr>
          <w:rFonts w:ascii="Times New Roman" w:eastAsia="Times New Roman" w:hAnsi="Times New Roman" w:cs="Times New Roman"/>
          <w:sz w:val="18"/>
          <w:szCs w:val="18"/>
          <w:lang w:eastAsia="nb-NO"/>
        </w:rPr>
        <w:br/>
        <w:t xml:space="preserve">6.10 Universell utforming </w:t>
      </w:r>
      <w:r w:rsidRPr="002A4AFD">
        <w:rPr>
          <w:rFonts w:ascii="Times New Roman" w:eastAsia="Times New Roman" w:hAnsi="Times New Roman" w:cs="Times New Roman"/>
          <w:sz w:val="18"/>
          <w:szCs w:val="18"/>
          <w:lang w:eastAsia="nb-NO"/>
        </w:rPr>
        <w:br/>
        <w:t>6.11 Uteoppholdsareal</w:t>
      </w:r>
    </w:p>
    <w:p w:rsidR="002A4AFD" w:rsidRDefault="002A4AFD" w:rsidP="00CF79F2">
      <w:pPr>
        <w:spacing w:after="0" w:line="312" w:lineRule="atLeast"/>
        <w:ind w:left="1416"/>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 Privat og felles uteoppholdsareal</w:t>
      </w:r>
      <w:r w:rsidRPr="002A4AFD">
        <w:rPr>
          <w:rFonts w:ascii="Times New Roman" w:eastAsia="Times New Roman" w:hAnsi="Times New Roman" w:cs="Times New Roman"/>
          <w:sz w:val="18"/>
          <w:szCs w:val="18"/>
          <w:lang w:eastAsia="nb-NO"/>
        </w:rPr>
        <w:br/>
        <w:t>• Størrelse, lokalisering, kvalitet på uteoppholdsareal</w:t>
      </w:r>
      <w:r w:rsidRPr="002A4AFD">
        <w:rPr>
          <w:rFonts w:ascii="Times New Roman" w:eastAsia="Times New Roman" w:hAnsi="Times New Roman" w:cs="Times New Roman"/>
          <w:sz w:val="18"/>
          <w:szCs w:val="18"/>
          <w:lang w:eastAsia="nb-NO"/>
        </w:rPr>
        <w:br/>
        <w:t>• Lekeplasser</w:t>
      </w:r>
      <w:r w:rsidRPr="002A4AFD">
        <w:rPr>
          <w:rFonts w:ascii="Times New Roman" w:eastAsia="Times New Roman" w:hAnsi="Times New Roman" w:cs="Times New Roman"/>
          <w:sz w:val="18"/>
          <w:szCs w:val="18"/>
          <w:lang w:eastAsia="nb-NO"/>
        </w:rPr>
        <w:br/>
        <w:t>• Begrunnelse for evt avvik fra vedtekter/normer</w:t>
      </w:r>
      <w:r w:rsidRPr="002A4AFD">
        <w:rPr>
          <w:rFonts w:ascii="Times New Roman" w:eastAsia="Times New Roman" w:hAnsi="Times New Roman" w:cs="Times New Roman"/>
          <w:sz w:val="18"/>
          <w:szCs w:val="18"/>
          <w:lang w:eastAsia="nb-NO"/>
        </w:rPr>
        <w:br/>
        <w:t>• Ivaretakelse av eksisterende og evt ny vegetasjon</w:t>
      </w:r>
    </w:p>
    <w:p w:rsidR="002A4AFD" w:rsidRPr="002A4AFD" w:rsidRDefault="002A4AFD" w:rsidP="00CF79F2">
      <w:pPr>
        <w:spacing w:after="0" w:line="312" w:lineRule="atLeast"/>
        <w:ind w:left="1416"/>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 Offentlige friområder</w:t>
      </w:r>
      <w:r w:rsidRPr="002A4AFD">
        <w:rPr>
          <w:rFonts w:ascii="Times New Roman" w:eastAsia="Times New Roman" w:hAnsi="Times New Roman" w:cs="Times New Roman"/>
          <w:sz w:val="18"/>
          <w:szCs w:val="18"/>
          <w:lang w:eastAsia="nb-NO"/>
        </w:rPr>
        <w:br/>
        <w:t>• Arealstørrelse</w:t>
      </w:r>
      <w:r w:rsidRPr="002A4AFD">
        <w:rPr>
          <w:rFonts w:ascii="Times New Roman" w:eastAsia="Times New Roman" w:hAnsi="Times New Roman" w:cs="Times New Roman"/>
          <w:sz w:val="18"/>
          <w:szCs w:val="18"/>
          <w:lang w:eastAsia="nb-NO"/>
        </w:rPr>
        <w:br/>
        <w:t>• Turveier</w:t>
      </w:r>
      <w:r w:rsidRPr="002A4AFD">
        <w:rPr>
          <w:rFonts w:ascii="Times New Roman" w:eastAsia="Times New Roman" w:hAnsi="Times New Roman" w:cs="Times New Roman"/>
          <w:sz w:val="18"/>
          <w:szCs w:val="18"/>
          <w:lang w:eastAsia="nb-NO"/>
        </w:rPr>
        <w:br/>
        <w:t>• Atkomst og tilgjengelighet</w:t>
      </w:r>
      <w:r w:rsidRPr="002A4AFD">
        <w:rPr>
          <w:rFonts w:ascii="Times New Roman" w:eastAsia="Times New Roman" w:hAnsi="Times New Roman" w:cs="Times New Roman"/>
          <w:sz w:val="18"/>
          <w:szCs w:val="18"/>
          <w:lang w:eastAsia="nb-NO"/>
        </w:rPr>
        <w:br/>
        <w:t>• Sesongbruk</w:t>
      </w:r>
    </w:p>
    <w:p w:rsidR="002A4AFD" w:rsidRPr="002A4AFD" w:rsidRDefault="002A4AFD" w:rsidP="00CF79F2">
      <w:pPr>
        <w:spacing w:after="0" w:line="312" w:lineRule="atLeast"/>
        <w:ind w:left="1416"/>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 Andre uteoppholdsarealer</w:t>
      </w:r>
    </w:p>
    <w:p w:rsidR="002A4AFD" w:rsidRPr="002A4AFD" w:rsidRDefault="002A4AFD" w:rsidP="00CF79F2">
      <w:pPr>
        <w:spacing w:after="0" w:line="312" w:lineRule="atLeast"/>
        <w:ind w:left="1416"/>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 Krav om utomhusplan og rekkefølgebestemmelse</w:t>
      </w:r>
    </w:p>
    <w:p w:rsidR="002A4AFD" w:rsidRPr="002A4AFD" w:rsidRDefault="002A4AFD" w:rsidP="00CF79F2">
      <w:pPr>
        <w:spacing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6.12 Landbruksfaglige vurderinger</w:t>
      </w:r>
      <w:r w:rsidRPr="002A4AFD">
        <w:rPr>
          <w:rFonts w:ascii="Times New Roman" w:eastAsia="Times New Roman" w:hAnsi="Times New Roman" w:cs="Times New Roman"/>
          <w:sz w:val="18"/>
          <w:szCs w:val="18"/>
          <w:lang w:eastAsia="nb-NO"/>
        </w:rPr>
        <w:br/>
        <w:t>6.13 Kollektivtilbud</w:t>
      </w:r>
      <w:r w:rsidRPr="002A4AFD">
        <w:rPr>
          <w:rFonts w:ascii="Times New Roman" w:eastAsia="Times New Roman" w:hAnsi="Times New Roman" w:cs="Times New Roman"/>
          <w:sz w:val="18"/>
          <w:szCs w:val="18"/>
          <w:lang w:eastAsia="nb-NO"/>
        </w:rPr>
        <w:br/>
        <w:t>6.14 Kulturminner</w:t>
      </w:r>
      <w:r w:rsidRPr="002A4AFD">
        <w:rPr>
          <w:rFonts w:ascii="Times New Roman" w:eastAsia="Times New Roman" w:hAnsi="Times New Roman" w:cs="Times New Roman"/>
          <w:sz w:val="18"/>
          <w:szCs w:val="18"/>
          <w:lang w:eastAsia="nb-NO"/>
        </w:rPr>
        <w:br/>
        <w:t xml:space="preserve">6.15 Sosial infrastruktur </w:t>
      </w:r>
      <w:r w:rsidRPr="002A4AFD">
        <w:rPr>
          <w:rFonts w:ascii="Times New Roman" w:eastAsia="Times New Roman" w:hAnsi="Times New Roman" w:cs="Times New Roman"/>
          <w:sz w:val="18"/>
          <w:szCs w:val="18"/>
          <w:lang w:eastAsia="nb-NO"/>
        </w:rPr>
        <w:br/>
        <w:t>6.16 Plan for vann- og avløp samt tilknytning til offentlig nett</w:t>
      </w:r>
      <w:r w:rsidRPr="002A4AFD">
        <w:rPr>
          <w:rFonts w:ascii="Times New Roman" w:eastAsia="Times New Roman" w:hAnsi="Times New Roman" w:cs="Times New Roman"/>
          <w:sz w:val="18"/>
          <w:szCs w:val="18"/>
          <w:lang w:eastAsia="nb-NO"/>
        </w:rPr>
        <w:br/>
        <w:t>6.17 Plan for avfallshenting/ søppelsug</w:t>
      </w:r>
      <w:r w:rsidRPr="002A4AFD">
        <w:rPr>
          <w:rFonts w:ascii="Times New Roman" w:eastAsia="Times New Roman" w:hAnsi="Times New Roman" w:cs="Times New Roman"/>
          <w:sz w:val="18"/>
          <w:szCs w:val="18"/>
          <w:lang w:eastAsia="nb-NO"/>
        </w:rPr>
        <w:br/>
        <w:t>6.18 Avbøtende tiltak/ løsninger ROS</w:t>
      </w:r>
      <w:r w:rsidRPr="002A4AFD">
        <w:rPr>
          <w:rFonts w:ascii="Times New Roman" w:eastAsia="Times New Roman" w:hAnsi="Times New Roman" w:cs="Times New Roman"/>
          <w:sz w:val="18"/>
          <w:szCs w:val="18"/>
          <w:lang w:eastAsia="nb-NO"/>
        </w:rPr>
        <w:br/>
        <w:t>6.19 Rekkefølgebestemmelser</w:t>
      </w:r>
    </w:p>
    <w:p w:rsidR="00CF79F2" w:rsidRDefault="002A4AFD" w:rsidP="00CF79F2">
      <w:pPr>
        <w:spacing w:after="0" w:line="312" w:lineRule="atLeast"/>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7 Konsekvensutredning</w:t>
      </w:r>
    </w:p>
    <w:p w:rsidR="002A4AFD" w:rsidRPr="002A4AFD" w:rsidRDefault="002A4AFD" w:rsidP="00CF79F2">
      <w:pPr>
        <w:spacing w:after="0"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7.1 Konsekvensutredning etter konsekvensutredningsforskriften tas inn i planbeskrivelsen. Dersom utredningen er omfattende kan et sammendrag gjengis i planbeskrivelsen. Fullstendig konsekvensutredning må da følge som vedlegg. Konsekvensutredningen må oppsummeres tydelig slik at følgene for planen kommer godt fram.</w:t>
      </w:r>
      <w:r w:rsidRPr="002A4AFD">
        <w:rPr>
          <w:rFonts w:ascii="Times New Roman" w:eastAsia="Times New Roman" w:hAnsi="Times New Roman" w:cs="Times New Roman"/>
          <w:sz w:val="18"/>
          <w:szCs w:val="18"/>
          <w:lang w:eastAsia="nb-NO"/>
        </w:rPr>
        <w:br/>
        <w:t>7.2 Dersom reguleringsplanen ikke er konsekvensutredningspliktig bør dette kort begrunnes</w:t>
      </w:r>
    </w:p>
    <w:p w:rsidR="00CF79F2" w:rsidRDefault="00CF79F2" w:rsidP="00CF79F2">
      <w:pPr>
        <w:spacing w:after="0" w:line="312" w:lineRule="atLeast"/>
        <w:rPr>
          <w:rFonts w:ascii="Times New Roman" w:eastAsia="Times New Roman" w:hAnsi="Times New Roman" w:cs="Times New Roman"/>
          <w:sz w:val="18"/>
          <w:szCs w:val="18"/>
          <w:lang w:eastAsia="nb-NO"/>
        </w:rPr>
      </w:pPr>
    </w:p>
    <w:p w:rsidR="00CF79F2" w:rsidRDefault="002A4AFD" w:rsidP="00CF79F2">
      <w:pPr>
        <w:spacing w:after="0" w:line="312" w:lineRule="atLeast"/>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8 Virkninger/konsekvenser av planforslaget</w:t>
      </w:r>
    </w:p>
    <w:p w:rsidR="00CF79F2" w:rsidRDefault="002A4AFD" w:rsidP="00CF79F2">
      <w:pPr>
        <w:spacing w:after="0"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lastRenderedPageBreak/>
        <w:t>Her beskrives og vurderes virkninger og konsekvenser av gjennomføring av planen. Konsekvenser beskrives når planen avviker fra vedtatt oversiktsplan, temaplan, vedtatt retningslinje, norm eller vedtekt eller når planen vil medføre konsekvenser for natur, miljø eller samfunn. Eventuelle avbøtende tiltak skal beskrives</w:t>
      </w:r>
      <w:r w:rsidRPr="002A4AFD">
        <w:rPr>
          <w:rFonts w:ascii="Times New Roman" w:eastAsia="Times New Roman" w:hAnsi="Times New Roman" w:cs="Times New Roman"/>
          <w:sz w:val="18"/>
          <w:szCs w:val="18"/>
          <w:lang w:eastAsia="nb-NO"/>
        </w:rPr>
        <w:br/>
        <w:t>8.1 Overordnede planer</w:t>
      </w:r>
      <w:r w:rsidRPr="002A4AFD">
        <w:rPr>
          <w:rFonts w:ascii="Times New Roman" w:eastAsia="Times New Roman" w:hAnsi="Times New Roman" w:cs="Times New Roman"/>
          <w:sz w:val="18"/>
          <w:szCs w:val="18"/>
          <w:lang w:eastAsia="nb-NO"/>
        </w:rPr>
        <w:br/>
        <w:t>8.2 Landskap</w:t>
      </w:r>
      <w:r w:rsidRPr="002A4AFD">
        <w:rPr>
          <w:rFonts w:ascii="Times New Roman" w:eastAsia="Times New Roman" w:hAnsi="Times New Roman" w:cs="Times New Roman"/>
          <w:sz w:val="18"/>
          <w:szCs w:val="18"/>
          <w:lang w:eastAsia="nb-NO"/>
        </w:rPr>
        <w:br/>
        <w:t>8.3 Stedets karakter</w:t>
      </w:r>
      <w:r w:rsidRPr="002A4AFD">
        <w:rPr>
          <w:rFonts w:ascii="Times New Roman" w:eastAsia="Times New Roman" w:hAnsi="Times New Roman" w:cs="Times New Roman"/>
          <w:sz w:val="18"/>
          <w:szCs w:val="18"/>
          <w:lang w:eastAsia="nb-NO"/>
        </w:rPr>
        <w:br/>
        <w:t>8.4 Byform og estetikk</w:t>
      </w:r>
      <w:r w:rsidRPr="002A4AFD">
        <w:rPr>
          <w:rFonts w:ascii="Times New Roman" w:eastAsia="Times New Roman" w:hAnsi="Times New Roman" w:cs="Times New Roman"/>
          <w:sz w:val="18"/>
          <w:szCs w:val="18"/>
          <w:lang w:eastAsia="nb-NO"/>
        </w:rPr>
        <w:br/>
        <w:t>8.5 Kulturminner og kulturmiljø, evt. verneverdi</w:t>
      </w:r>
      <w:r w:rsidRPr="002A4AFD">
        <w:rPr>
          <w:rFonts w:ascii="Times New Roman" w:eastAsia="Times New Roman" w:hAnsi="Times New Roman" w:cs="Times New Roman"/>
          <w:sz w:val="18"/>
          <w:szCs w:val="18"/>
          <w:lang w:eastAsia="nb-NO"/>
        </w:rPr>
        <w:br/>
        <w:t>8.6 Forholdet til kravene i kap II i Naturmangfoldloven</w:t>
      </w:r>
    </w:p>
    <w:p w:rsidR="002A4AFD" w:rsidRPr="002A4AFD" w:rsidRDefault="002A4AFD" w:rsidP="00CF79F2">
      <w:pPr>
        <w:spacing w:after="0" w:line="312" w:lineRule="atLeast"/>
        <w:ind w:left="1416"/>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 Naturverdier</w:t>
      </w:r>
      <w:r w:rsidRPr="002A4AFD">
        <w:rPr>
          <w:rFonts w:ascii="Times New Roman" w:eastAsia="Times New Roman" w:hAnsi="Times New Roman" w:cs="Times New Roman"/>
          <w:sz w:val="18"/>
          <w:szCs w:val="18"/>
          <w:lang w:eastAsia="nb-NO"/>
        </w:rPr>
        <w:br/>
        <w:t>• Biologisk mangfold</w:t>
      </w:r>
      <w:r w:rsidRPr="002A4AFD">
        <w:rPr>
          <w:rFonts w:ascii="Times New Roman" w:eastAsia="Times New Roman" w:hAnsi="Times New Roman" w:cs="Times New Roman"/>
          <w:sz w:val="18"/>
          <w:szCs w:val="18"/>
          <w:lang w:eastAsia="nb-NO"/>
        </w:rPr>
        <w:br/>
        <w:t>• Verdifull vegetasjon</w:t>
      </w:r>
      <w:r w:rsidRPr="002A4AFD">
        <w:rPr>
          <w:rFonts w:ascii="Times New Roman" w:eastAsia="Times New Roman" w:hAnsi="Times New Roman" w:cs="Times New Roman"/>
          <w:sz w:val="18"/>
          <w:szCs w:val="18"/>
          <w:lang w:eastAsia="nb-NO"/>
        </w:rPr>
        <w:br/>
        <w:t>• Viltinteresser</w:t>
      </w:r>
      <w:r w:rsidRPr="002A4AFD">
        <w:rPr>
          <w:rFonts w:ascii="Times New Roman" w:eastAsia="Times New Roman" w:hAnsi="Times New Roman" w:cs="Times New Roman"/>
          <w:sz w:val="18"/>
          <w:szCs w:val="18"/>
          <w:lang w:eastAsia="nb-NO"/>
        </w:rPr>
        <w:br/>
        <w:t xml:space="preserve">• Økologiske funksjoner osv </w:t>
      </w:r>
    </w:p>
    <w:p w:rsidR="00CF79F2" w:rsidRDefault="002A4AFD" w:rsidP="00CF79F2">
      <w:pPr>
        <w:spacing w:after="0"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8.7 Rekreasjonsinteresser/ rekreasjonsbruk</w:t>
      </w:r>
      <w:r w:rsidRPr="002A4AFD">
        <w:rPr>
          <w:rFonts w:ascii="Times New Roman" w:eastAsia="Times New Roman" w:hAnsi="Times New Roman" w:cs="Times New Roman"/>
          <w:sz w:val="18"/>
          <w:szCs w:val="18"/>
          <w:lang w:eastAsia="nb-NO"/>
        </w:rPr>
        <w:br/>
        <w:t>8.8 Uteområder</w:t>
      </w:r>
      <w:r w:rsidRPr="002A4AFD">
        <w:rPr>
          <w:rFonts w:ascii="Times New Roman" w:eastAsia="Times New Roman" w:hAnsi="Times New Roman" w:cs="Times New Roman"/>
          <w:sz w:val="18"/>
          <w:szCs w:val="18"/>
          <w:lang w:eastAsia="nb-NO"/>
        </w:rPr>
        <w:br/>
        <w:t>8.9 Trafikkforhold</w:t>
      </w:r>
    </w:p>
    <w:p w:rsidR="00CF79F2" w:rsidRDefault="002A4AFD" w:rsidP="00CF79F2">
      <w:pPr>
        <w:spacing w:after="0" w:line="312" w:lineRule="atLeast"/>
        <w:ind w:left="1416"/>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 Vegforhold</w:t>
      </w:r>
      <w:r w:rsidRPr="002A4AFD">
        <w:rPr>
          <w:rFonts w:ascii="Times New Roman" w:eastAsia="Times New Roman" w:hAnsi="Times New Roman" w:cs="Times New Roman"/>
          <w:sz w:val="18"/>
          <w:szCs w:val="18"/>
          <w:lang w:eastAsia="nb-NO"/>
        </w:rPr>
        <w:br/>
        <w:t>• Trafikkøkning/reduksjon</w:t>
      </w:r>
      <w:r w:rsidRPr="002A4AFD">
        <w:rPr>
          <w:rFonts w:ascii="Times New Roman" w:eastAsia="Times New Roman" w:hAnsi="Times New Roman" w:cs="Times New Roman"/>
          <w:sz w:val="18"/>
          <w:szCs w:val="18"/>
          <w:lang w:eastAsia="nb-NO"/>
        </w:rPr>
        <w:br/>
        <w:t>• Kollektivtilbud</w:t>
      </w:r>
    </w:p>
    <w:p w:rsidR="00CF79F2" w:rsidRDefault="002A4AFD" w:rsidP="00CF79F2">
      <w:pPr>
        <w:spacing w:after="0"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8.10 Barns interesser</w:t>
      </w:r>
      <w:r w:rsidRPr="002A4AFD">
        <w:rPr>
          <w:rFonts w:ascii="Times New Roman" w:eastAsia="Times New Roman" w:hAnsi="Times New Roman" w:cs="Times New Roman"/>
          <w:sz w:val="18"/>
          <w:szCs w:val="18"/>
          <w:lang w:eastAsia="nb-NO"/>
        </w:rPr>
        <w:br/>
        <w:t>8.11 Sosial infrastruktur</w:t>
      </w:r>
    </w:p>
    <w:p w:rsidR="00CF79F2" w:rsidRDefault="002A4AFD" w:rsidP="00CF79F2">
      <w:pPr>
        <w:spacing w:after="0" w:line="312" w:lineRule="atLeast"/>
        <w:ind w:left="1416"/>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 Skolekapasitet</w:t>
      </w:r>
      <w:r w:rsidRPr="002A4AFD">
        <w:rPr>
          <w:rFonts w:ascii="Times New Roman" w:eastAsia="Times New Roman" w:hAnsi="Times New Roman" w:cs="Times New Roman"/>
          <w:sz w:val="18"/>
          <w:szCs w:val="18"/>
          <w:lang w:eastAsia="nb-NO"/>
        </w:rPr>
        <w:br/>
        <w:t>• Barnehagekapasitet</w:t>
      </w:r>
      <w:r w:rsidRPr="002A4AFD">
        <w:rPr>
          <w:rFonts w:ascii="Times New Roman" w:eastAsia="Times New Roman" w:hAnsi="Times New Roman" w:cs="Times New Roman"/>
          <w:sz w:val="18"/>
          <w:szCs w:val="18"/>
          <w:lang w:eastAsia="nb-NO"/>
        </w:rPr>
        <w:br/>
        <w:t>• Annet</w:t>
      </w:r>
    </w:p>
    <w:p w:rsidR="00CF79F2" w:rsidRDefault="002A4AFD" w:rsidP="00CF79F2">
      <w:pPr>
        <w:spacing w:after="0"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8.12 Universell tilgjengelighet</w:t>
      </w:r>
      <w:r w:rsidRPr="002A4AFD">
        <w:rPr>
          <w:rFonts w:ascii="Times New Roman" w:eastAsia="Times New Roman" w:hAnsi="Times New Roman" w:cs="Times New Roman"/>
          <w:sz w:val="18"/>
          <w:szCs w:val="18"/>
          <w:lang w:eastAsia="nb-NO"/>
        </w:rPr>
        <w:br/>
        <w:t>8.13 Energibehov - energiforbruk</w:t>
      </w:r>
      <w:r w:rsidRPr="002A4AFD">
        <w:rPr>
          <w:rFonts w:ascii="Times New Roman" w:eastAsia="Times New Roman" w:hAnsi="Times New Roman" w:cs="Times New Roman"/>
          <w:sz w:val="18"/>
          <w:szCs w:val="18"/>
          <w:lang w:eastAsia="nb-NO"/>
        </w:rPr>
        <w:br/>
        <w:t>8.14 ROS</w:t>
      </w:r>
    </w:p>
    <w:p w:rsidR="002A4AFD" w:rsidRPr="002A4AFD" w:rsidRDefault="002A4AFD" w:rsidP="00CF79F2">
      <w:pPr>
        <w:spacing w:after="0" w:line="312" w:lineRule="atLeast"/>
        <w:ind w:left="1416"/>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 Rasfare</w:t>
      </w:r>
      <w:r w:rsidRPr="002A4AFD">
        <w:rPr>
          <w:rFonts w:ascii="Times New Roman" w:eastAsia="Times New Roman" w:hAnsi="Times New Roman" w:cs="Times New Roman"/>
          <w:sz w:val="18"/>
          <w:szCs w:val="18"/>
          <w:lang w:eastAsia="nb-NO"/>
        </w:rPr>
        <w:br/>
        <w:t>• Flomfare</w:t>
      </w:r>
      <w:r w:rsidRPr="002A4AFD">
        <w:rPr>
          <w:rFonts w:ascii="Times New Roman" w:eastAsia="Times New Roman" w:hAnsi="Times New Roman" w:cs="Times New Roman"/>
          <w:sz w:val="18"/>
          <w:szCs w:val="18"/>
          <w:lang w:eastAsia="nb-NO"/>
        </w:rPr>
        <w:br/>
        <w:t>• Vind</w:t>
      </w:r>
      <w:r w:rsidRPr="002A4AFD">
        <w:rPr>
          <w:rFonts w:ascii="Times New Roman" w:eastAsia="Times New Roman" w:hAnsi="Times New Roman" w:cs="Times New Roman"/>
          <w:sz w:val="18"/>
          <w:szCs w:val="18"/>
          <w:lang w:eastAsia="nb-NO"/>
        </w:rPr>
        <w:br/>
        <w:t>• Støy</w:t>
      </w:r>
      <w:r w:rsidRPr="002A4AFD">
        <w:rPr>
          <w:rFonts w:ascii="Times New Roman" w:eastAsia="Times New Roman" w:hAnsi="Times New Roman" w:cs="Times New Roman"/>
          <w:sz w:val="18"/>
          <w:szCs w:val="18"/>
          <w:lang w:eastAsia="nb-NO"/>
        </w:rPr>
        <w:br/>
        <w:t>• Luftforurensning</w:t>
      </w:r>
      <w:r w:rsidRPr="002A4AFD">
        <w:rPr>
          <w:rFonts w:ascii="Times New Roman" w:eastAsia="Times New Roman" w:hAnsi="Times New Roman" w:cs="Times New Roman"/>
          <w:sz w:val="18"/>
          <w:szCs w:val="18"/>
          <w:lang w:eastAsia="nb-NO"/>
        </w:rPr>
        <w:br/>
        <w:t>• Forurensning i grunnen</w:t>
      </w:r>
      <w:r w:rsidRPr="002A4AFD">
        <w:rPr>
          <w:rFonts w:ascii="Times New Roman" w:eastAsia="Times New Roman" w:hAnsi="Times New Roman" w:cs="Times New Roman"/>
          <w:sz w:val="18"/>
          <w:szCs w:val="18"/>
          <w:lang w:eastAsia="nb-NO"/>
        </w:rPr>
        <w:br/>
        <w:t>• Beredskap og ulykkesrisiko</w:t>
      </w:r>
      <w:r w:rsidRPr="002A4AFD">
        <w:rPr>
          <w:rFonts w:ascii="Times New Roman" w:eastAsia="Times New Roman" w:hAnsi="Times New Roman" w:cs="Times New Roman"/>
          <w:sz w:val="18"/>
          <w:szCs w:val="18"/>
          <w:lang w:eastAsia="nb-NO"/>
        </w:rPr>
        <w:br/>
        <w:t>• Andre relevante ROS tema</w:t>
      </w:r>
      <w:r w:rsidRPr="002A4AFD">
        <w:rPr>
          <w:rFonts w:ascii="Times New Roman" w:eastAsia="Times New Roman" w:hAnsi="Times New Roman" w:cs="Times New Roman"/>
          <w:sz w:val="18"/>
          <w:szCs w:val="18"/>
          <w:lang w:eastAsia="nb-NO"/>
        </w:rPr>
        <w:br/>
        <w:t>• Endringer som følge av planen, samme tema behandles som i beskrivelse av planområdet i tillegg til evt. nye tema som oppstår som følge av planleggingen</w:t>
      </w:r>
    </w:p>
    <w:p w:rsidR="00CF79F2" w:rsidRDefault="002A4AFD" w:rsidP="00CF79F2">
      <w:pPr>
        <w:spacing w:after="0"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8.15 Jordressurser/landbruk</w:t>
      </w:r>
      <w:r w:rsidRPr="002A4AFD">
        <w:rPr>
          <w:rFonts w:ascii="Times New Roman" w:eastAsia="Times New Roman" w:hAnsi="Times New Roman" w:cs="Times New Roman"/>
          <w:sz w:val="18"/>
          <w:szCs w:val="18"/>
          <w:lang w:eastAsia="nb-NO"/>
        </w:rPr>
        <w:br/>
        <w:t>8.16 Teknisk infrastruktur</w:t>
      </w:r>
    </w:p>
    <w:p w:rsidR="00CF79F2" w:rsidRDefault="002A4AFD" w:rsidP="00CF79F2">
      <w:pPr>
        <w:spacing w:after="0" w:line="312" w:lineRule="atLeast"/>
        <w:ind w:left="1416"/>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 Vann og avløp</w:t>
      </w:r>
      <w:r w:rsidRPr="002A4AFD">
        <w:rPr>
          <w:rFonts w:ascii="Times New Roman" w:eastAsia="Times New Roman" w:hAnsi="Times New Roman" w:cs="Times New Roman"/>
          <w:sz w:val="18"/>
          <w:szCs w:val="18"/>
          <w:lang w:eastAsia="nb-NO"/>
        </w:rPr>
        <w:br/>
        <w:t>• Trafo</w:t>
      </w:r>
      <w:r w:rsidRPr="002A4AFD">
        <w:rPr>
          <w:rFonts w:ascii="Times New Roman" w:eastAsia="Times New Roman" w:hAnsi="Times New Roman" w:cs="Times New Roman"/>
          <w:sz w:val="18"/>
          <w:szCs w:val="18"/>
          <w:lang w:eastAsia="nb-NO"/>
        </w:rPr>
        <w:br/>
        <w:t>• Annet</w:t>
      </w:r>
    </w:p>
    <w:p w:rsidR="002A4AFD" w:rsidRPr="002A4AFD" w:rsidRDefault="002A4AFD" w:rsidP="00CF79F2">
      <w:pPr>
        <w:spacing w:after="240"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lastRenderedPageBreak/>
        <w:t>8.17 Økonomiske konsekvenser for kommunen</w:t>
      </w:r>
      <w:r w:rsidRPr="002A4AFD">
        <w:rPr>
          <w:rFonts w:ascii="Times New Roman" w:eastAsia="Times New Roman" w:hAnsi="Times New Roman" w:cs="Times New Roman"/>
          <w:sz w:val="18"/>
          <w:szCs w:val="18"/>
          <w:lang w:eastAsia="nb-NO"/>
        </w:rPr>
        <w:br/>
        <w:t>8.18 Konsekvenser for næringsinteresser</w:t>
      </w:r>
      <w:r w:rsidRPr="002A4AFD">
        <w:rPr>
          <w:rFonts w:ascii="Times New Roman" w:eastAsia="Times New Roman" w:hAnsi="Times New Roman" w:cs="Times New Roman"/>
          <w:sz w:val="18"/>
          <w:szCs w:val="18"/>
          <w:lang w:eastAsia="nb-NO"/>
        </w:rPr>
        <w:br/>
        <w:t>8.19 Interessemotsetninger</w:t>
      </w:r>
      <w:r w:rsidRPr="002A4AFD">
        <w:rPr>
          <w:rFonts w:ascii="Times New Roman" w:eastAsia="Times New Roman" w:hAnsi="Times New Roman" w:cs="Times New Roman"/>
          <w:sz w:val="18"/>
          <w:szCs w:val="18"/>
          <w:lang w:eastAsia="nb-NO"/>
        </w:rPr>
        <w:br/>
        <w:t>8.20 Avveining av virkninger</w:t>
      </w:r>
    </w:p>
    <w:p w:rsidR="00CF79F2" w:rsidRDefault="002A4AFD" w:rsidP="00CF79F2">
      <w:pPr>
        <w:spacing w:after="0" w:line="312" w:lineRule="atLeast"/>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9 Innkomne innspill</w:t>
      </w:r>
    </w:p>
    <w:p w:rsidR="002A4AFD" w:rsidRPr="002A4AFD" w:rsidRDefault="002A4AFD" w:rsidP="00CF79F2">
      <w:pPr>
        <w:spacing w:line="312" w:lineRule="atLeast"/>
        <w:ind w:left="708"/>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9.1 Merknader</w:t>
      </w:r>
      <w:r w:rsidR="00CF79F2">
        <w:rPr>
          <w:rFonts w:ascii="Times New Roman" w:eastAsia="Times New Roman" w:hAnsi="Times New Roman" w:cs="Times New Roman"/>
          <w:sz w:val="18"/>
          <w:szCs w:val="18"/>
          <w:lang w:eastAsia="nb-NO"/>
        </w:rPr>
        <w:t xml:space="preserve"> </w:t>
      </w:r>
      <w:r w:rsidRPr="002A4AFD">
        <w:rPr>
          <w:rFonts w:ascii="Times New Roman" w:eastAsia="Times New Roman" w:hAnsi="Times New Roman" w:cs="Times New Roman"/>
          <w:sz w:val="18"/>
          <w:szCs w:val="18"/>
          <w:lang w:eastAsia="nb-NO"/>
        </w:rPr>
        <w:t>(sammendrag av merknadene gjengis her eller tas inn som vedlegg til planbeskrivelsen)</w:t>
      </w:r>
      <w:r w:rsidRPr="002A4AFD">
        <w:rPr>
          <w:rFonts w:ascii="Times New Roman" w:eastAsia="Times New Roman" w:hAnsi="Times New Roman" w:cs="Times New Roman"/>
          <w:sz w:val="18"/>
          <w:szCs w:val="18"/>
          <w:lang w:eastAsia="nb-NO"/>
        </w:rPr>
        <w:br/>
        <w:t>9.2 Annet</w:t>
      </w:r>
    </w:p>
    <w:p w:rsidR="00A7318C" w:rsidRDefault="002A4AFD" w:rsidP="002A4AFD">
      <w:pPr>
        <w:rPr>
          <w:rFonts w:ascii="Times New Roman" w:eastAsia="Times New Roman" w:hAnsi="Times New Roman" w:cs="Times New Roman"/>
          <w:sz w:val="18"/>
          <w:szCs w:val="18"/>
          <w:lang w:eastAsia="nb-NO"/>
        </w:rPr>
      </w:pPr>
      <w:r w:rsidRPr="002A4AFD">
        <w:rPr>
          <w:rFonts w:ascii="Times New Roman" w:eastAsia="Times New Roman" w:hAnsi="Times New Roman" w:cs="Times New Roman"/>
          <w:sz w:val="18"/>
          <w:szCs w:val="18"/>
          <w:lang w:eastAsia="nb-NO"/>
        </w:rPr>
        <w:t>10 Avsluttende kommentar</w:t>
      </w:r>
    </w:p>
    <w:p w:rsidR="00750E2C" w:rsidRDefault="00750E2C">
      <w:pPr>
        <w:rPr>
          <w:rFonts w:ascii="Times New Roman" w:eastAsia="Times New Roman" w:hAnsi="Times New Roman" w:cs="Times New Roman"/>
          <w:sz w:val="18"/>
          <w:szCs w:val="18"/>
          <w:lang w:eastAsia="nb-NO"/>
        </w:rPr>
      </w:pPr>
    </w:p>
    <w:sectPr w:rsidR="00750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FD"/>
    <w:rsid w:val="002A4AFD"/>
    <w:rsid w:val="00750E2C"/>
    <w:rsid w:val="00994730"/>
    <w:rsid w:val="00A7318C"/>
    <w:rsid w:val="00AC5429"/>
    <w:rsid w:val="00B11574"/>
    <w:rsid w:val="00CF79F2"/>
    <w:rsid w:val="00E128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E84FD-45CF-418B-8138-3F01FA2C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606292">
      <w:bodyDiv w:val="1"/>
      <w:marLeft w:val="0"/>
      <w:marRight w:val="0"/>
      <w:marTop w:val="0"/>
      <w:marBottom w:val="0"/>
      <w:divBdr>
        <w:top w:val="none" w:sz="0" w:space="0" w:color="auto"/>
        <w:left w:val="none" w:sz="0" w:space="0" w:color="auto"/>
        <w:bottom w:val="none" w:sz="0" w:space="0" w:color="auto"/>
        <w:right w:val="none" w:sz="0" w:space="0" w:color="auto"/>
      </w:divBdr>
      <w:divsChild>
        <w:div w:id="501362678">
          <w:marLeft w:val="0"/>
          <w:marRight w:val="0"/>
          <w:marTop w:val="0"/>
          <w:marBottom w:val="0"/>
          <w:divBdr>
            <w:top w:val="none" w:sz="0" w:space="0" w:color="auto"/>
            <w:left w:val="none" w:sz="0" w:space="0" w:color="auto"/>
            <w:bottom w:val="none" w:sz="0" w:space="0" w:color="auto"/>
            <w:right w:val="none" w:sz="0" w:space="0" w:color="auto"/>
          </w:divBdr>
        </w:div>
        <w:div w:id="254872100">
          <w:marLeft w:val="0"/>
          <w:marRight w:val="0"/>
          <w:marTop w:val="0"/>
          <w:marBottom w:val="0"/>
          <w:divBdr>
            <w:top w:val="none" w:sz="0" w:space="0" w:color="auto"/>
            <w:left w:val="none" w:sz="0" w:space="0" w:color="auto"/>
            <w:bottom w:val="none" w:sz="0" w:space="0" w:color="auto"/>
            <w:right w:val="none" w:sz="0" w:space="0" w:color="auto"/>
          </w:divBdr>
        </w:div>
        <w:div w:id="278923225">
          <w:marLeft w:val="0"/>
          <w:marRight w:val="0"/>
          <w:marTop w:val="0"/>
          <w:marBottom w:val="0"/>
          <w:divBdr>
            <w:top w:val="none" w:sz="0" w:space="0" w:color="auto"/>
            <w:left w:val="none" w:sz="0" w:space="0" w:color="auto"/>
            <w:bottom w:val="none" w:sz="0" w:space="0" w:color="auto"/>
            <w:right w:val="none" w:sz="0" w:space="0" w:color="auto"/>
          </w:divBdr>
        </w:div>
        <w:div w:id="631250863">
          <w:marLeft w:val="0"/>
          <w:marRight w:val="0"/>
          <w:marTop w:val="0"/>
          <w:marBottom w:val="0"/>
          <w:divBdr>
            <w:top w:val="none" w:sz="0" w:space="0" w:color="auto"/>
            <w:left w:val="none" w:sz="0" w:space="0" w:color="auto"/>
            <w:bottom w:val="none" w:sz="0" w:space="0" w:color="auto"/>
            <w:right w:val="none" w:sz="0" w:space="0" w:color="auto"/>
          </w:divBdr>
        </w:div>
        <w:div w:id="415632113">
          <w:marLeft w:val="0"/>
          <w:marRight w:val="0"/>
          <w:marTop w:val="0"/>
          <w:marBottom w:val="0"/>
          <w:divBdr>
            <w:top w:val="none" w:sz="0" w:space="0" w:color="auto"/>
            <w:left w:val="none" w:sz="0" w:space="0" w:color="auto"/>
            <w:bottom w:val="none" w:sz="0" w:space="0" w:color="auto"/>
            <w:right w:val="none" w:sz="0" w:space="0" w:color="auto"/>
          </w:divBdr>
        </w:div>
        <w:div w:id="1363673979">
          <w:marLeft w:val="0"/>
          <w:marRight w:val="0"/>
          <w:marTop w:val="0"/>
          <w:marBottom w:val="0"/>
          <w:divBdr>
            <w:top w:val="none" w:sz="0" w:space="0" w:color="auto"/>
            <w:left w:val="none" w:sz="0" w:space="0" w:color="auto"/>
            <w:bottom w:val="none" w:sz="0" w:space="0" w:color="auto"/>
            <w:right w:val="none" w:sz="0" w:space="0" w:color="auto"/>
          </w:divBdr>
        </w:div>
        <w:div w:id="224728215">
          <w:marLeft w:val="0"/>
          <w:marRight w:val="0"/>
          <w:marTop w:val="0"/>
          <w:marBottom w:val="0"/>
          <w:divBdr>
            <w:top w:val="none" w:sz="0" w:space="0" w:color="auto"/>
            <w:left w:val="none" w:sz="0" w:space="0" w:color="auto"/>
            <w:bottom w:val="none" w:sz="0" w:space="0" w:color="auto"/>
            <w:right w:val="none" w:sz="0" w:space="0" w:color="auto"/>
          </w:divBdr>
        </w:div>
        <w:div w:id="1693993186">
          <w:marLeft w:val="0"/>
          <w:marRight w:val="0"/>
          <w:marTop w:val="0"/>
          <w:marBottom w:val="0"/>
          <w:divBdr>
            <w:top w:val="none" w:sz="0" w:space="0" w:color="auto"/>
            <w:left w:val="none" w:sz="0" w:space="0" w:color="auto"/>
            <w:bottom w:val="none" w:sz="0" w:space="0" w:color="auto"/>
            <w:right w:val="none" w:sz="0" w:space="0" w:color="auto"/>
          </w:divBdr>
        </w:div>
        <w:div w:id="751664525">
          <w:marLeft w:val="0"/>
          <w:marRight w:val="0"/>
          <w:marTop w:val="0"/>
          <w:marBottom w:val="0"/>
          <w:divBdr>
            <w:top w:val="none" w:sz="0" w:space="0" w:color="auto"/>
            <w:left w:val="none" w:sz="0" w:space="0" w:color="auto"/>
            <w:bottom w:val="none" w:sz="0" w:space="0" w:color="auto"/>
            <w:right w:val="none" w:sz="0" w:space="0" w:color="auto"/>
          </w:divBdr>
        </w:div>
        <w:div w:id="1107313110">
          <w:marLeft w:val="0"/>
          <w:marRight w:val="0"/>
          <w:marTop w:val="0"/>
          <w:marBottom w:val="0"/>
          <w:divBdr>
            <w:top w:val="none" w:sz="0" w:space="0" w:color="auto"/>
            <w:left w:val="none" w:sz="0" w:space="0" w:color="auto"/>
            <w:bottom w:val="none" w:sz="0" w:space="0" w:color="auto"/>
            <w:right w:val="none" w:sz="0" w:space="0" w:color="auto"/>
          </w:divBdr>
        </w:div>
        <w:div w:id="1561940344">
          <w:marLeft w:val="0"/>
          <w:marRight w:val="0"/>
          <w:marTop w:val="0"/>
          <w:marBottom w:val="0"/>
          <w:divBdr>
            <w:top w:val="none" w:sz="0" w:space="0" w:color="auto"/>
            <w:left w:val="none" w:sz="0" w:space="0" w:color="auto"/>
            <w:bottom w:val="none" w:sz="0" w:space="0" w:color="auto"/>
            <w:right w:val="none" w:sz="0" w:space="0" w:color="auto"/>
          </w:divBdr>
        </w:div>
        <w:div w:id="244143799">
          <w:marLeft w:val="0"/>
          <w:marRight w:val="0"/>
          <w:marTop w:val="0"/>
          <w:marBottom w:val="0"/>
          <w:divBdr>
            <w:top w:val="none" w:sz="0" w:space="0" w:color="auto"/>
            <w:left w:val="none" w:sz="0" w:space="0" w:color="auto"/>
            <w:bottom w:val="none" w:sz="0" w:space="0" w:color="auto"/>
            <w:right w:val="none" w:sz="0" w:space="0" w:color="auto"/>
          </w:divBdr>
        </w:div>
        <w:div w:id="1043675165">
          <w:marLeft w:val="0"/>
          <w:marRight w:val="0"/>
          <w:marTop w:val="0"/>
          <w:marBottom w:val="0"/>
          <w:divBdr>
            <w:top w:val="none" w:sz="0" w:space="0" w:color="auto"/>
            <w:left w:val="none" w:sz="0" w:space="0" w:color="auto"/>
            <w:bottom w:val="none" w:sz="0" w:space="0" w:color="auto"/>
            <w:right w:val="none" w:sz="0" w:space="0" w:color="auto"/>
          </w:divBdr>
        </w:div>
        <w:div w:id="1446969984">
          <w:marLeft w:val="0"/>
          <w:marRight w:val="0"/>
          <w:marTop w:val="0"/>
          <w:marBottom w:val="0"/>
          <w:divBdr>
            <w:top w:val="none" w:sz="0" w:space="0" w:color="auto"/>
            <w:left w:val="none" w:sz="0" w:space="0" w:color="auto"/>
            <w:bottom w:val="none" w:sz="0" w:space="0" w:color="auto"/>
            <w:right w:val="none" w:sz="0" w:space="0" w:color="auto"/>
          </w:divBdr>
        </w:div>
        <w:div w:id="2015110918">
          <w:marLeft w:val="0"/>
          <w:marRight w:val="0"/>
          <w:marTop w:val="0"/>
          <w:marBottom w:val="0"/>
          <w:divBdr>
            <w:top w:val="none" w:sz="0" w:space="0" w:color="auto"/>
            <w:left w:val="none" w:sz="0" w:space="0" w:color="auto"/>
            <w:bottom w:val="none" w:sz="0" w:space="0" w:color="auto"/>
            <w:right w:val="none" w:sz="0" w:space="0" w:color="auto"/>
          </w:divBdr>
        </w:div>
        <w:div w:id="560405637">
          <w:marLeft w:val="0"/>
          <w:marRight w:val="0"/>
          <w:marTop w:val="0"/>
          <w:marBottom w:val="0"/>
          <w:divBdr>
            <w:top w:val="none" w:sz="0" w:space="0" w:color="auto"/>
            <w:left w:val="none" w:sz="0" w:space="0" w:color="auto"/>
            <w:bottom w:val="none" w:sz="0" w:space="0" w:color="auto"/>
            <w:right w:val="none" w:sz="0" w:space="0" w:color="auto"/>
          </w:divBdr>
        </w:div>
        <w:div w:id="975641992">
          <w:marLeft w:val="0"/>
          <w:marRight w:val="0"/>
          <w:marTop w:val="0"/>
          <w:marBottom w:val="0"/>
          <w:divBdr>
            <w:top w:val="none" w:sz="0" w:space="0" w:color="auto"/>
            <w:left w:val="none" w:sz="0" w:space="0" w:color="auto"/>
            <w:bottom w:val="none" w:sz="0" w:space="0" w:color="auto"/>
            <w:right w:val="none" w:sz="0" w:space="0" w:color="auto"/>
          </w:divBdr>
        </w:div>
        <w:div w:id="43141670">
          <w:marLeft w:val="0"/>
          <w:marRight w:val="0"/>
          <w:marTop w:val="0"/>
          <w:marBottom w:val="0"/>
          <w:divBdr>
            <w:top w:val="none" w:sz="0" w:space="0" w:color="auto"/>
            <w:left w:val="none" w:sz="0" w:space="0" w:color="auto"/>
            <w:bottom w:val="none" w:sz="0" w:space="0" w:color="auto"/>
            <w:right w:val="none" w:sz="0" w:space="0" w:color="auto"/>
          </w:divBdr>
        </w:div>
        <w:div w:id="606474285">
          <w:marLeft w:val="0"/>
          <w:marRight w:val="0"/>
          <w:marTop w:val="0"/>
          <w:marBottom w:val="0"/>
          <w:divBdr>
            <w:top w:val="none" w:sz="0" w:space="0" w:color="auto"/>
            <w:left w:val="none" w:sz="0" w:space="0" w:color="auto"/>
            <w:bottom w:val="none" w:sz="0" w:space="0" w:color="auto"/>
            <w:right w:val="none" w:sz="0" w:space="0" w:color="auto"/>
          </w:divBdr>
        </w:div>
        <w:div w:id="550965628">
          <w:marLeft w:val="0"/>
          <w:marRight w:val="0"/>
          <w:marTop w:val="0"/>
          <w:marBottom w:val="0"/>
          <w:divBdr>
            <w:top w:val="none" w:sz="0" w:space="0" w:color="auto"/>
            <w:left w:val="none" w:sz="0" w:space="0" w:color="auto"/>
            <w:bottom w:val="none" w:sz="0" w:space="0" w:color="auto"/>
            <w:right w:val="none" w:sz="0" w:space="0" w:color="auto"/>
          </w:divBdr>
        </w:div>
        <w:div w:id="1580598817">
          <w:marLeft w:val="0"/>
          <w:marRight w:val="0"/>
          <w:marTop w:val="0"/>
          <w:marBottom w:val="0"/>
          <w:divBdr>
            <w:top w:val="none" w:sz="0" w:space="0" w:color="auto"/>
            <w:left w:val="none" w:sz="0" w:space="0" w:color="auto"/>
            <w:bottom w:val="none" w:sz="0" w:space="0" w:color="auto"/>
            <w:right w:val="none" w:sz="0" w:space="0" w:color="auto"/>
          </w:divBdr>
        </w:div>
        <w:div w:id="690499541">
          <w:marLeft w:val="0"/>
          <w:marRight w:val="0"/>
          <w:marTop w:val="0"/>
          <w:marBottom w:val="0"/>
          <w:divBdr>
            <w:top w:val="none" w:sz="0" w:space="0" w:color="auto"/>
            <w:left w:val="none" w:sz="0" w:space="0" w:color="auto"/>
            <w:bottom w:val="none" w:sz="0" w:space="0" w:color="auto"/>
            <w:right w:val="none" w:sz="0" w:space="0" w:color="auto"/>
          </w:divBdr>
        </w:div>
        <w:div w:id="187645503">
          <w:marLeft w:val="0"/>
          <w:marRight w:val="0"/>
          <w:marTop w:val="0"/>
          <w:marBottom w:val="0"/>
          <w:divBdr>
            <w:top w:val="none" w:sz="0" w:space="0" w:color="auto"/>
            <w:left w:val="none" w:sz="0" w:space="0" w:color="auto"/>
            <w:bottom w:val="none" w:sz="0" w:space="0" w:color="auto"/>
            <w:right w:val="none" w:sz="0" w:space="0" w:color="auto"/>
          </w:divBdr>
        </w:div>
        <w:div w:id="19405986">
          <w:marLeft w:val="0"/>
          <w:marRight w:val="0"/>
          <w:marTop w:val="0"/>
          <w:marBottom w:val="0"/>
          <w:divBdr>
            <w:top w:val="none" w:sz="0" w:space="0" w:color="auto"/>
            <w:left w:val="none" w:sz="0" w:space="0" w:color="auto"/>
            <w:bottom w:val="none" w:sz="0" w:space="0" w:color="auto"/>
            <w:right w:val="none" w:sz="0" w:space="0" w:color="auto"/>
          </w:divBdr>
        </w:div>
        <w:div w:id="170065936">
          <w:marLeft w:val="0"/>
          <w:marRight w:val="0"/>
          <w:marTop w:val="0"/>
          <w:marBottom w:val="0"/>
          <w:divBdr>
            <w:top w:val="none" w:sz="0" w:space="0" w:color="auto"/>
            <w:left w:val="none" w:sz="0" w:space="0" w:color="auto"/>
            <w:bottom w:val="none" w:sz="0" w:space="0" w:color="auto"/>
            <w:right w:val="none" w:sz="0" w:space="0" w:color="auto"/>
          </w:divBdr>
        </w:div>
        <w:div w:id="1646399261">
          <w:marLeft w:val="0"/>
          <w:marRight w:val="0"/>
          <w:marTop w:val="0"/>
          <w:marBottom w:val="0"/>
          <w:divBdr>
            <w:top w:val="none" w:sz="0" w:space="0" w:color="auto"/>
            <w:left w:val="none" w:sz="0" w:space="0" w:color="auto"/>
            <w:bottom w:val="none" w:sz="0" w:space="0" w:color="auto"/>
            <w:right w:val="none" w:sz="0" w:space="0" w:color="auto"/>
          </w:divBdr>
        </w:div>
        <w:div w:id="1559628179">
          <w:marLeft w:val="0"/>
          <w:marRight w:val="0"/>
          <w:marTop w:val="0"/>
          <w:marBottom w:val="0"/>
          <w:divBdr>
            <w:top w:val="none" w:sz="0" w:space="0" w:color="auto"/>
            <w:left w:val="none" w:sz="0" w:space="0" w:color="auto"/>
            <w:bottom w:val="none" w:sz="0" w:space="0" w:color="auto"/>
            <w:right w:val="none" w:sz="0" w:space="0" w:color="auto"/>
          </w:divBdr>
        </w:div>
        <w:div w:id="1361541893">
          <w:marLeft w:val="0"/>
          <w:marRight w:val="0"/>
          <w:marTop w:val="0"/>
          <w:marBottom w:val="0"/>
          <w:divBdr>
            <w:top w:val="none" w:sz="0" w:space="0" w:color="auto"/>
            <w:left w:val="none" w:sz="0" w:space="0" w:color="auto"/>
            <w:bottom w:val="none" w:sz="0" w:space="0" w:color="auto"/>
            <w:right w:val="none" w:sz="0" w:space="0" w:color="auto"/>
          </w:divBdr>
        </w:div>
        <w:div w:id="480394367">
          <w:marLeft w:val="0"/>
          <w:marRight w:val="0"/>
          <w:marTop w:val="0"/>
          <w:marBottom w:val="0"/>
          <w:divBdr>
            <w:top w:val="none" w:sz="0" w:space="0" w:color="auto"/>
            <w:left w:val="none" w:sz="0" w:space="0" w:color="auto"/>
            <w:bottom w:val="none" w:sz="0" w:space="0" w:color="auto"/>
            <w:right w:val="none" w:sz="0" w:space="0" w:color="auto"/>
          </w:divBdr>
        </w:div>
        <w:div w:id="1840072599">
          <w:marLeft w:val="0"/>
          <w:marRight w:val="0"/>
          <w:marTop w:val="0"/>
          <w:marBottom w:val="0"/>
          <w:divBdr>
            <w:top w:val="none" w:sz="0" w:space="0" w:color="auto"/>
            <w:left w:val="none" w:sz="0" w:space="0" w:color="auto"/>
            <w:bottom w:val="none" w:sz="0" w:space="0" w:color="auto"/>
            <w:right w:val="none" w:sz="0" w:space="0" w:color="auto"/>
          </w:divBdr>
        </w:div>
        <w:div w:id="410156829">
          <w:marLeft w:val="0"/>
          <w:marRight w:val="0"/>
          <w:marTop w:val="0"/>
          <w:marBottom w:val="0"/>
          <w:divBdr>
            <w:top w:val="none" w:sz="0" w:space="0" w:color="auto"/>
            <w:left w:val="none" w:sz="0" w:space="0" w:color="auto"/>
            <w:bottom w:val="none" w:sz="0" w:space="0" w:color="auto"/>
            <w:right w:val="none" w:sz="0" w:space="0" w:color="auto"/>
          </w:divBdr>
        </w:div>
        <w:div w:id="459305325">
          <w:marLeft w:val="0"/>
          <w:marRight w:val="0"/>
          <w:marTop w:val="0"/>
          <w:marBottom w:val="0"/>
          <w:divBdr>
            <w:top w:val="none" w:sz="0" w:space="0" w:color="auto"/>
            <w:left w:val="none" w:sz="0" w:space="0" w:color="auto"/>
            <w:bottom w:val="none" w:sz="0" w:space="0" w:color="auto"/>
            <w:right w:val="none" w:sz="0" w:space="0" w:color="auto"/>
          </w:divBdr>
        </w:div>
        <w:div w:id="2044092046">
          <w:marLeft w:val="0"/>
          <w:marRight w:val="0"/>
          <w:marTop w:val="0"/>
          <w:marBottom w:val="0"/>
          <w:divBdr>
            <w:top w:val="none" w:sz="0" w:space="0" w:color="auto"/>
            <w:left w:val="none" w:sz="0" w:space="0" w:color="auto"/>
            <w:bottom w:val="none" w:sz="0" w:space="0" w:color="auto"/>
            <w:right w:val="none" w:sz="0" w:space="0" w:color="auto"/>
          </w:divBdr>
        </w:div>
        <w:div w:id="515656338">
          <w:marLeft w:val="0"/>
          <w:marRight w:val="0"/>
          <w:marTop w:val="0"/>
          <w:marBottom w:val="0"/>
          <w:divBdr>
            <w:top w:val="none" w:sz="0" w:space="0" w:color="auto"/>
            <w:left w:val="none" w:sz="0" w:space="0" w:color="auto"/>
            <w:bottom w:val="none" w:sz="0" w:space="0" w:color="auto"/>
            <w:right w:val="none" w:sz="0" w:space="0" w:color="auto"/>
          </w:divBdr>
        </w:div>
        <w:div w:id="1477256689">
          <w:marLeft w:val="0"/>
          <w:marRight w:val="0"/>
          <w:marTop w:val="0"/>
          <w:marBottom w:val="0"/>
          <w:divBdr>
            <w:top w:val="none" w:sz="0" w:space="0" w:color="auto"/>
            <w:left w:val="none" w:sz="0" w:space="0" w:color="auto"/>
            <w:bottom w:val="none" w:sz="0" w:space="0" w:color="auto"/>
            <w:right w:val="none" w:sz="0" w:space="0" w:color="auto"/>
          </w:divBdr>
        </w:div>
        <w:div w:id="572014049">
          <w:marLeft w:val="0"/>
          <w:marRight w:val="0"/>
          <w:marTop w:val="0"/>
          <w:marBottom w:val="0"/>
          <w:divBdr>
            <w:top w:val="none" w:sz="0" w:space="0" w:color="auto"/>
            <w:left w:val="none" w:sz="0" w:space="0" w:color="auto"/>
            <w:bottom w:val="none" w:sz="0" w:space="0" w:color="auto"/>
            <w:right w:val="none" w:sz="0" w:space="0" w:color="auto"/>
          </w:divBdr>
        </w:div>
        <w:div w:id="1955401345">
          <w:marLeft w:val="0"/>
          <w:marRight w:val="0"/>
          <w:marTop w:val="0"/>
          <w:marBottom w:val="0"/>
          <w:divBdr>
            <w:top w:val="none" w:sz="0" w:space="0" w:color="auto"/>
            <w:left w:val="none" w:sz="0" w:space="0" w:color="auto"/>
            <w:bottom w:val="none" w:sz="0" w:space="0" w:color="auto"/>
            <w:right w:val="none" w:sz="0" w:space="0" w:color="auto"/>
          </w:divBdr>
        </w:div>
        <w:div w:id="1958488309">
          <w:marLeft w:val="0"/>
          <w:marRight w:val="0"/>
          <w:marTop w:val="0"/>
          <w:marBottom w:val="0"/>
          <w:divBdr>
            <w:top w:val="none" w:sz="0" w:space="0" w:color="auto"/>
            <w:left w:val="none" w:sz="0" w:space="0" w:color="auto"/>
            <w:bottom w:val="none" w:sz="0" w:space="0" w:color="auto"/>
            <w:right w:val="none" w:sz="0" w:space="0" w:color="auto"/>
          </w:divBdr>
        </w:div>
        <w:div w:id="1683580680">
          <w:marLeft w:val="0"/>
          <w:marRight w:val="0"/>
          <w:marTop w:val="0"/>
          <w:marBottom w:val="0"/>
          <w:divBdr>
            <w:top w:val="none" w:sz="0" w:space="0" w:color="auto"/>
            <w:left w:val="none" w:sz="0" w:space="0" w:color="auto"/>
            <w:bottom w:val="none" w:sz="0" w:space="0" w:color="auto"/>
            <w:right w:val="none" w:sz="0" w:space="0" w:color="auto"/>
          </w:divBdr>
        </w:div>
        <w:div w:id="1020744329">
          <w:marLeft w:val="0"/>
          <w:marRight w:val="0"/>
          <w:marTop w:val="0"/>
          <w:marBottom w:val="0"/>
          <w:divBdr>
            <w:top w:val="none" w:sz="0" w:space="0" w:color="auto"/>
            <w:left w:val="none" w:sz="0" w:space="0" w:color="auto"/>
            <w:bottom w:val="none" w:sz="0" w:space="0" w:color="auto"/>
            <w:right w:val="none" w:sz="0" w:space="0" w:color="auto"/>
          </w:divBdr>
        </w:div>
        <w:div w:id="2090730703">
          <w:marLeft w:val="0"/>
          <w:marRight w:val="0"/>
          <w:marTop w:val="0"/>
          <w:marBottom w:val="0"/>
          <w:divBdr>
            <w:top w:val="none" w:sz="0" w:space="0" w:color="auto"/>
            <w:left w:val="none" w:sz="0" w:space="0" w:color="auto"/>
            <w:bottom w:val="none" w:sz="0" w:space="0" w:color="auto"/>
            <w:right w:val="none" w:sz="0" w:space="0" w:color="auto"/>
          </w:divBdr>
        </w:div>
        <w:div w:id="347490182">
          <w:marLeft w:val="0"/>
          <w:marRight w:val="0"/>
          <w:marTop w:val="0"/>
          <w:marBottom w:val="0"/>
          <w:divBdr>
            <w:top w:val="none" w:sz="0" w:space="0" w:color="auto"/>
            <w:left w:val="none" w:sz="0" w:space="0" w:color="auto"/>
            <w:bottom w:val="none" w:sz="0" w:space="0" w:color="auto"/>
            <w:right w:val="none" w:sz="0" w:space="0" w:color="auto"/>
          </w:divBdr>
        </w:div>
        <w:div w:id="168833778">
          <w:marLeft w:val="0"/>
          <w:marRight w:val="0"/>
          <w:marTop w:val="0"/>
          <w:marBottom w:val="0"/>
          <w:divBdr>
            <w:top w:val="none" w:sz="0" w:space="0" w:color="auto"/>
            <w:left w:val="none" w:sz="0" w:space="0" w:color="auto"/>
            <w:bottom w:val="none" w:sz="0" w:space="0" w:color="auto"/>
            <w:right w:val="none" w:sz="0" w:space="0" w:color="auto"/>
          </w:divBdr>
        </w:div>
        <w:div w:id="219680385">
          <w:marLeft w:val="0"/>
          <w:marRight w:val="0"/>
          <w:marTop w:val="0"/>
          <w:marBottom w:val="0"/>
          <w:divBdr>
            <w:top w:val="none" w:sz="0" w:space="0" w:color="auto"/>
            <w:left w:val="none" w:sz="0" w:space="0" w:color="auto"/>
            <w:bottom w:val="none" w:sz="0" w:space="0" w:color="auto"/>
            <w:right w:val="none" w:sz="0" w:space="0" w:color="auto"/>
          </w:divBdr>
        </w:div>
        <w:div w:id="1743483599">
          <w:marLeft w:val="0"/>
          <w:marRight w:val="0"/>
          <w:marTop w:val="0"/>
          <w:marBottom w:val="0"/>
          <w:divBdr>
            <w:top w:val="none" w:sz="0" w:space="0" w:color="auto"/>
            <w:left w:val="none" w:sz="0" w:space="0" w:color="auto"/>
            <w:bottom w:val="none" w:sz="0" w:space="0" w:color="auto"/>
            <w:right w:val="none" w:sz="0" w:space="0" w:color="auto"/>
          </w:divBdr>
        </w:div>
        <w:div w:id="415828795">
          <w:marLeft w:val="0"/>
          <w:marRight w:val="0"/>
          <w:marTop w:val="0"/>
          <w:marBottom w:val="0"/>
          <w:divBdr>
            <w:top w:val="none" w:sz="0" w:space="0" w:color="auto"/>
            <w:left w:val="none" w:sz="0" w:space="0" w:color="auto"/>
            <w:bottom w:val="none" w:sz="0" w:space="0" w:color="auto"/>
            <w:right w:val="none" w:sz="0" w:space="0" w:color="auto"/>
          </w:divBdr>
        </w:div>
        <w:div w:id="1937715853">
          <w:marLeft w:val="0"/>
          <w:marRight w:val="0"/>
          <w:marTop w:val="0"/>
          <w:marBottom w:val="0"/>
          <w:divBdr>
            <w:top w:val="none" w:sz="0" w:space="0" w:color="auto"/>
            <w:left w:val="none" w:sz="0" w:space="0" w:color="auto"/>
            <w:bottom w:val="none" w:sz="0" w:space="0" w:color="auto"/>
            <w:right w:val="none" w:sz="0" w:space="0" w:color="auto"/>
          </w:divBdr>
        </w:div>
        <w:div w:id="1454908780">
          <w:marLeft w:val="0"/>
          <w:marRight w:val="0"/>
          <w:marTop w:val="0"/>
          <w:marBottom w:val="0"/>
          <w:divBdr>
            <w:top w:val="none" w:sz="0" w:space="0" w:color="auto"/>
            <w:left w:val="none" w:sz="0" w:space="0" w:color="auto"/>
            <w:bottom w:val="none" w:sz="0" w:space="0" w:color="auto"/>
            <w:right w:val="none" w:sz="0" w:space="0" w:color="auto"/>
          </w:divBdr>
        </w:div>
        <w:div w:id="793866216">
          <w:marLeft w:val="0"/>
          <w:marRight w:val="0"/>
          <w:marTop w:val="0"/>
          <w:marBottom w:val="0"/>
          <w:divBdr>
            <w:top w:val="none" w:sz="0" w:space="0" w:color="auto"/>
            <w:left w:val="none" w:sz="0" w:space="0" w:color="auto"/>
            <w:bottom w:val="none" w:sz="0" w:space="0" w:color="auto"/>
            <w:right w:val="none" w:sz="0" w:space="0" w:color="auto"/>
          </w:divBdr>
        </w:div>
        <w:div w:id="968898649">
          <w:marLeft w:val="0"/>
          <w:marRight w:val="0"/>
          <w:marTop w:val="0"/>
          <w:marBottom w:val="0"/>
          <w:divBdr>
            <w:top w:val="none" w:sz="0" w:space="0" w:color="auto"/>
            <w:left w:val="none" w:sz="0" w:space="0" w:color="auto"/>
            <w:bottom w:val="none" w:sz="0" w:space="0" w:color="auto"/>
            <w:right w:val="none" w:sz="0" w:space="0" w:color="auto"/>
          </w:divBdr>
        </w:div>
        <w:div w:id="1001858930">
          <w:marLeft w:val="0"/>
          <w:marRight w:val="0"/>
          <w:marTop w:val="0"/>
          <w:marBottom w:val="0"/>
          <w:divBdr>
            <w:top w:val="none" w:sz="0" w:space="0" w:color="auto"/>
            <w:left w:val="none" w:sz="0" w:space="0" w:color="auto"/>
            <w:bottom w:val="none" w:sz="0" w:space="0" w:color="auto"/>
            <w:right w:val="none" w:sz="0" w:space="0" w:color="auto"/>
          </w:divBdr>
        </w:div>
        <w:div w:id="1563325392">
          <w:marLeft w:val="0"/>
          <w:marRight w:val="0"/>
          <w:marTop w:val="0"/>
          <w:marBottom w:val="0"/>
          <w:divBdr>
            <w:top w:val="none" w:sz="0" w:space="0" w:color="auto"/>
            <w:left w:val="none" w:sz="0" w:space="0" w:color="auto"/>
            <w:bottom w:val="none" w:sz="0" w:space="0" w:color="auto"/>
            <w:right w:val="none" w:sz="0" w:space="0" w:color="auto"/>
          </w:divBdr>
        </w:div>
        <w:div w:id="285698136">
          <w:marLeft w:val="0"/>
          <w:marRight w:val="0"/>
          <w:marTop w:val="0"/>
          <w:marBottom w:val="0"/>
          <w:divBdr>
            <w:top w:val="none" w:sz="0" w:space="0" w:color="auto"/>
            <w:left w:val="none" w:sz="0" w:space="0" w:color="auto"/>
            <w:bottom w:val="none" w:sz="0" w:space="0" w:color="auto"/>
            <w:right w:val="none" w:sz="0" w:space="0" w:color="auto"/>
          </w:divBdr>
        </w:div>
        <w:div w:id="370155321">
          <w:marLeft w:val="0"/>
          <w:marRight w:val="0"/>
          <w:marTop w:val="0"/>
          <w:marBottom w:val="0"/>
          <w:divBdr>
            <w:top w:val="none" w:sz="0" w:space="0" w:color="auto"/>
            <w:left w:val="none" w:sz="0" w:space="0" w:color="auto"/>
            <w:bottom w:val="none" w:sz="0" w:space="0" w:color="auto"/>
            <w:right w:val="none" w:sz="0" w:space="0" w:color="auto"/>
          </w:divBdr>
        </w:div>
        <w:div w:id="1906531073">
          <w:marLeft w:val="0"/>
          <w:marRight w:val="0"/>
          <w:marTop w:val="0"/>
          <w:marBottom w:val="0"/>
          <w:divBdr>
            <w:top w:val="none" w:sz="0" w:space="0" w:color="auto"/>
            <w:left w:val="none" w:sz="0" w:space="0" w:color="auto"/>
            <w:bottom w:val="none" w:sz="0" w:space="0" w:color="auto"/>
            <w:right w:val="none" w:sz="0" w:space="0" w:color="auto"/>
          </w:divBdr>
        </w:div>
        <w:div w:id="1775637985">
          <w:marLeft w:val="0"/>
          <w:marRight w:val="0"/>
          <w:marTop w:val="0"/>
          <w:marBottom w:val="0"/>
          <w:divBdr>
            <w:top w:val="none" w:sz="0" w:space="0" w:color="auto"/>
            <w:left w:val="none" w:sz="0" w:space="0" w:color="auto"/>
            <w:bottom w:val="none" w:sz="0" w:space="0" w:color="auto"/>
            <w:right w:val="none" w:sz="0" w:space="0" w:color="auto"/>
          </w:divBdr>
        </w:div>
        <w:div w:id="1795906265">
          <w:marLeft w:val="0"/>
          <w:marRight w:val="0"/>
          <w:marTop w:val="0"/>
          <w:marBottom w:val="0"/>
          <w:divBdr>
            <w:top w:val="none" w:sz="0" w:space="0" w:color="auto"/>
            <w:left w:val="none" w:sz="0" w:space="0" w:color="auto"/>
            <w:bottom w:val="none" w:sz="0" w:space="0" w:color="auto"/>
            <w:right w:val="none" w:sz="0" w:space="0" w:color="auto"/>
          </w:divBdr>
        </w:div>
        <w:div w:id="1515878336">
          <w:marLeft w:val="0"/>
          <w:marRight w:val="0"/>
          <w:marTop w:val="0"/>
          <w:marBottom w:val="0"/>
          <w:divBdr>
            <w:top w:val="none" w:sz="0" w:space="0" w:color="auto"/>
            <w:left w:val="none" w:sz="0" w:space="0" w:color="auto"/>
            <w:bottom w:val="none" w:sz="0" w:space="0" w:color="auto"/>
            <w:right w:val="none" w:sz="0" w:space="0" w:color="auto"/>
          </w:divBdr>
        </w:div>
        <w:div w:id="521282932">
          <w:marLeft w:val="0"/>
          <w:marRight w:val="0"/>
          <w:marTop w:val="0"/>
          <w:marBottom w:val="0"/>
          <w:divBdr>
            <w:top w:val="none" w:sz="0" w:space="0" w:color="auto"/>
            <w:left w:val="none" w:sz="0" w:space="0" w:color="auto"/>
            <w:bottom w:val="none" w:sz="0" w:space="0" w:color="auto"/>
            <w:right w:val="none" w:sz="0" w:space="0" w:color="auto"/>
          </w:divBdr>
        </w:div>
        <w:div w:id="2020113686">
          <w:marLeft w:val="0"/>
          <w:marRight w:val="0"/>
          <w:marTop w:val="0"/>
          <w:marBottom w:val="0"/>
          <w:divBdr>
            <w:top w:val="none" w:sz="0" w:space="0" w:color="auto"/>
            <w:left w:val="none" w:sz="0" w:space="0" w:color="auto"/>
            <w:bottom w:val="none" w:sz="0" w:space="0" w:color="auto"/>
            <w:right w:val="none" w:sz="0" w:space="0" w:color="auto"/>
          </w:divBdr>
        </w:div>
        <w:div w:id="1445270143">
          <w:marLeft w:val="0"/>
          <w:marRight w:val="0"/>
          <w:marTop w:val="0"/>
          <w:marBottom w:val="0"/>
          <w:divBdr>
            <w:top w:val="none" w:sz="0" w:space="0" w:color="auto"/>
            <w:left w:val="none" w:sz="0" w:space="0" w:color="auto"/>
            <w:bottom w:val="none" w:sz="0" w:space="0" w:color="auto"/>
            <w:right w:val="none" w:sz="0" w:space="0" w:color="auto"/>
          </w:divBdr>
        </w:div>
        <w:div w:id="461270245">
          <w:marLeft w:val="0"/>
          <w:marRight w:val="0"/>
          <w:marTop w:val="0"/>
          <w:marBottom w:val="0"/>
          <w:divBdr>
            <w:top w:val="none" w:sz="0" w:space="0" w:color="auto"/>
            <w:left w:val="none" w:sz="0" w:space="0" w:color="auto"/>
            <w:bottom w:val="none" w:sz="0" w:space="0" w:color="auto"/>
            <w:right w:val="none" w:sz="0" w:space="0" w:color="auto"/>
          </w:divBdr>
        </w:div>
        <w:div w:id="680814268">
          <w:marLeft w:val="0"/>
          <w:marRight w:val="0"/>
          <w:marTop w:val="0"/>
          <w:marBottom w:val="0"/>
          <w:divBdr>
            <w:top w:val="none" w:sz="0" w:space="0" w:color="auto"/>
            <w:left w:val="none" w:sz="0" w:space="0" w:color="auto"/>
            <w:bottom w:val="none" w:sz="0" w:space="0" w:color="auto"/>
            <w:right w:val="none" w:sz="0" w:space="0" w:color="auto"/>
          </w:divBdr>
        </w:div>
        <w:div w:id="1474443309">
          <w:marLeft w:val="0"/>
          <w:marRight w:val="0"/>
          <w:marTop w:val="0"/>
          <w:marBottom w:val="0"/>
          <w:divBdr>
            <w:top w:val="none" w:sz="0" w:space="0" w:color="auto"/>
            <w:left w:val="none" w:sz="0" w:space="0" w:color="auto"/>
            <w:bottom w:val="none" w:sz="0" w:space="0" w:color="auto"/>
            <w:right w:val="none" w:sz="0" w:space="0" w:color="auto"/>
          </w:divBdr>
        </w:div>
        <w:div w:id="472337629">
          <w:marLeft w:val="0"/>
          <w:marRight w:val="0"/>
          <w:marTop w:val="0"/>
          <w:marBottom w:val="0"/>
          <w:divBdr>
            <w:top w:val="none" w:sz="0" w:space="0" w:color="auto"/>
            <w:left w:val="none" w:sz="0" w:space="0" w:color="auto"/>
            <w:bottom w:val="none" w:sz="0" w:space="0" w:color="auto"/>
            <w:right w:val="none" w:sz="0" w:space="0" w:color="auto"/>
          </w:divBdr>
        </w:div>
        <w:div w:id="1188913461">
          <w:marLeft w:val="0"/>
          <w:marRight w:val="0"/>
          <w:marTop w:val="0"/>
          <w:marBottom w:val="0"/>
          <w:divBdr>
            <w:top w:val="none" w:sz="0" w:space="0" w:color="auto"/>
            <w:left w:val="none" w:sz="0" w:space="0" w:color="auto"/>
            <w:bottom w:val="none" w:sz="0" w:space="0" w:color="auto"/>
            <w:right w:val="none" w:sz="0" w:space="0" w:color="auto"/>
          </w:divBdr>
        </w:div>
        <w:div w:id="1195582353">
          <w:marLeft w:val="0"/>
          <w:marRight w:val="0"/>
          <w:marTop w:val="0"/>
          <w:marBottom w:val="0"/>
          <w:divBdr>
            <w:top w:val="none" w:sz="0" w:space="0" w:color="auto"/>
            <w:left w:val="none" w:sz="0" w:space="0" w:color="auto"/>
            <w:bottom w:val="none" w:sz="0" w:space="0" w:color="auto"/>
            <w:right w:val="none" w:sz="0" w:space="0" w:color="auto"/>
          </w:divBdr>
        </w:div>
        <w:div w:id="136920367">
          <w:marLeft w:val="0"/>
          <w:marRight w:val="0"/>
          <w:marTop w:val="0"/>
          <w:marBottom w:val="0"/>
          <w:divBdr>
            <w:top w:val="none" w:sz="0" w:space="0" w:color="auto"/>
            <w:left w:val="none" w:sz="0" w:space="0" w:color="auto"/>
            <w:bottom w:val="none" w:sz="0" w:space="0" w:color="auto"/>
            <w:right w:val="none" w:sz="0" w:space="0" w:color="auto"/>
          </w:divBdr>
        </w:div>
        <w:div w:id="1308705933">
          <w:marLeft w:val="0"/>
          <w:marRight w:val="0"/>
          <w:marTop w:val="0"/>
          <w:marBottom w:val="0"/>
          <w:divBdr>
            <w:top w:val="none" w:sz="0" w:space="0" w:color="auto"/>
            <w:left w:val="none" w:sz="0" w:space="0" w:color="auto"/>
            <w:bottom w:val="none" w:sz="0" w:space="0" w:color="auto"/>
            <w:right w:val="none" w:sz="0" w:space="0" w:color="auto"/>
          </w:divBdr>
        </w:div>
        <w:div w:id="2088071253">
          <w:marLeft w:val="0"/>
          <w:marRight w:val="0"/>
          <w:marTop w:val="0"/>
          <w:marBottom w:val="0"/>
          <w:divBdr>
            <w:top w:val="none" w:sz="0" w:space="0" w:color="auto"/>
            <w:left w:val="none" w:sz="0" w:space="0" w:color="auto"/>
            <w:bottom w:val="none" w:sz="0" w:space="0" w:color="auto"/>
            <w:right w:val="none" w:sz="0" w:space="0" w:color="auto"/>
          </w:divBdr>
        </w:div>
        <w:div w:id="418796435">
          <w:marLeft w:val="0"/>
          <w:marRight w:val="0"/>
          <w:marTop w:val="0"/>
          <w:marBottom w:val="0"/>
          <w:divBdr>
            <w:top w:val="none" w:sz="0" w:space="0" w:color="auto"/>
            <w:left w:val="none" w:sz="0" w:space="0" w:color="auto"/>
            <w:bottom w:val="none" w:sz="0" w:space="0" w:color="auto"/>
            <w:right w:val="none" w:sz="0" w:space="0" w:color="auto"/>
          </w:divBdr>
        </w:div>
        <w:div w:id="1516650991">
          <w:marLeft w:val="0"/>
          <w:marRight w:val="0"/>
          <w:marTop w:val="0"/>
          <w:marBottom w:val="0"/>
          <w:divBdr>
            <w:top w:val="none" w:sz="0" w:space="0" w:color="auto"/>
            <w:left w:val="none" w:sz="0" w:space="0" w:color="auto"/>
            <w:bottom w:val="none" w:sz="0" w:space="0" w:color="auto"/>
            <w:right w:val="none" w:sz="0" w:space="0" w:color="auto"/>
          </w:divBdr>
        </w:div>
        <w:div w:id="244342736">
          <w:marLeft w:val="0"/>
          <w:marRight w:val="0"/>
          <w:marTop w:val="0"/>
          <w:marBottom w:val="0"/>
          <w:divBdr>
            <w:top w:val="none" w:sz="0" w:space="0" w:color="auto"/>
            <w:left w:val="none" w:sz="0" w:space="0" w:color="auto"/>
            <w:bottom w:val="none" w:sz="0" w:space="0" w:color="auto"/>
            <w:right w:val="none" w:sz="0" w:space="0" w:color="auto"/>
          </w:divBdr>
        </w:div>
        <w:div w:id="1234193748">
          <w:marLeft w:val="0"/>
          <w:marRight w:val="0"/>
          <w:marTop w:val="0"/>
          <w:marBottom w:val="0"/>
          <w:divBdr>
            <w:top w:val="none" w:sz="0" w:space="0" w:color="auto"/>
            <w:left w:val="none" w:sz="0" w:space="0" w:color="auto"/>
            <w:bottom w:val="none" w:sz="0" w:space="0" w:color="auto"/>
            <w:right w:val="none" w:sz="0" w:space="0" w:color="auto"/>
          </w:divBdr>
        </w:div>
        <w:div w:id="908881403">
          <w:marLeft w:val="0"/>
          <w:marRight w:val="0"/>
          <w:marTop w:val="0"/>
          <w:marBottom w:val="0"/>
          <w:divBdr>
            <w:top w:val="none" w:sz="0" w:space="0" w:color="auto"/>
            <w:left w:val="none" w:sz="0" w:space="0" w:color="auto"/>
            <w:bottom w:val="none" w:sz="0" w:space="0" w:color="auto"/>
            <w:right w:val="none" w:sz="0" w:space="0" w:color="auto"/>
          </w:divBdr>
        </w:div>
        <w:div w:id="1686861837">
          <w:marLeft w:val="0"/>
          <w:marRight w:val="0"/>
          <w:marTop w:val="0"/>
          <w:marBottom w:val="0"/>
          <w:divBdr>
            <w:top w:val="none" w:sz="0" w:space="0" w:color="auto"/>
            <w:left w:val="none" w:sz="0" w:space="0" w:color="auto"/>
            <w:bottom w:val="none" w:sz="0" w:space="0" w:color="auto"/>
            <w:right w:val="none" w:sz="0" w:space="0" w:color="auto"/>
          </w:divBdr>
        </w:div>
        <w:div w:id="975330350">
          <w:marLeft w:val="0"/>
          <w:marRight w:val="0"/>
          <w:marTop w:val="0"/>
          <w:marBottom w:val="0"/>
          <w:divBdr>
            <w:top w:val="none" w:sz="0" w:space="0" w:color="auto"/>
            <w:left w:val="none" w:sz="0" w:space="0" w:color="auto"/>
            <w:bottom w:val="none" w:sz="0" w:space="0" w:color="auto"/>
            <w:right w:val="none" w:sz="0" w:space="0" w:color="auto"/>
          </w:divBdr>
        </w:div>
        <w:div w:id="2017727624">
          <w:marLeft w:val="0"/>
          <w:marRight w:val="0"/>
          <w:marTop w:val="0"/>
          <w:marBottom w:val="0"/>
          <w:divBdr>
            <w:top w:val="none" w:sz="0" w:space="0" w:color="auto"/>
            <w:left w:val="none" w:sz="0" w:space="0" w:color="auto"/>
            <w:bottom w:val="none" w:sz="0" w:space="0" w:color="auto"/>
            <w:right w:val="none" w:sz="0" w:space="0" w:color="auto"/>
          </w:divBdr>
        </w:div>
        <w:div w:id="844785634">
          <w:marLeft w:val="0"/>
          <w:marRight w:val="0"/>
          <w:marTop w:val="0"/>
          <w:marBottom w:val="0"/>
          <w:divBdr>
            <w:top w:val="none" w:sz="0" w:space="0" w:color="auto"/>
            <w:left w:val="none" w:sz="0" w:space="0" w:color="auto"/>
            <w:bottom w:val="none" w:sz="0" w:space="0" w:color="auto"/>
            <w:right w:val="none" w:sz="0" w:space="0" w:color="auto"/>
          </w:divBdr>
        </w:div>
        <w:div w:id="1819304402">
          <w:marLeft w:val="0"/>
          <w:marRight w:val="0"/>
          <w:marTop w:val="0"/>
          <w:marBottom w:val="0"/>
          <w:divBdr>
            <w:top w:val="none" w:sz="0" w:space="0" w:color="auto"/>
            <w:left w:val="none" w:sz="0" w:space="0" w:color="auto"/>
            <w:bottom w:val="none" w:sz="0" w:space="0" w:color="auto"/>
            <w:right w:val="none" w:sz="0" w:space="0" w:color="auto"/>
          </w:divBdr>
        </w:div>
        <w:div w:id="1543252255">
          <w:marLeft w:val="0"/>
          <w:marRight w:val="0"/>
          <w:marTop w:val="0"/>
          <w:marBottom w:val="0"/>
          <w:divBdr>
            <w:top w:val="none" w:sz="0" w:space="0" w:color="auto"/>
            <w:left w:val="none" w:sz="0" w:space="0" w:color="auto"/>
            <w:bottom w:val="none" w:sz="0" w:space="0" w:color="auto"/>
            <w:right w:val="none" w:sz="0" w:space="0" w:color="auto"/>
          </w:divBdr>
        </w:div>
        <w:div w:id="460465277">
          <w:marLeft w:val="0"/>
          <w:marRight w:val="0"/>
          <w:marTop w:val="0"/>
          <w:marBottom w:val="0"/>
          <w:divBdr>
            <w:top w:val="none" w:sz="0" w:space="0" w:color="auto"/>
            <w:left w:val="none" w:sz="0" w:space="0" w:color="auto"/>
            <w:bottom w:val="none" w:sz="0" w:space="0" w:color="auto"/>
            <w:right w:val="none" w:sz="0" w:space="0" w:color="auto"/>
          </w:divBdr>
        </w:div>
        <w:div w:id="1503810587">
          <w:marLeft w:val="0"/>
          <w:marRight w:val="0"/>
          <w:marTop w:val="0"/>
          <w:marBottom w:val="0"/>
          <w:divBdr>
            <w:top w:val="none" w:sz="0" w:space="0" w:color="auto"/>
            <w:left w:val="none" w:sz="0" w:space="0" w:color="auto"/>
            <w:bottom w:val="none" w:sz="0" w:space="0" w:color="auto"/>
            <w:right w:val="none" w:sz="0" w:space="0" w:color="auto"/>
          </w:divBdr>
        </w:div>
        <w:div w:id="967971078">
          <w:marLeft w:val="0"/>
          <w:marRight w:val="0"/>
          <w:marTop w:val="0"/>
          <w:marBottom w:val="0"/>
          <w:divBdr>
            <w:top w:val="none" w:sz="0" w:space="0" w:color="auto"/>
            <w:left w:val="none" w:sz="0" w:space="0" w:color="auto"/>
            <w:bottom w:val="none" w:sz="0" w:space="0" w:color="auto"/>
            <w:right w:val="none" w:sz="0" w:space="0" w:color="auto"/>
          </w:divBdr>
        </w:div>
        <w:div w:id="530415559">
          <w:marLeft w:val="0"/>
          <w:marRight w:val="0"/>
          <w:marTop w:val="0"/>
          <w:marBottom w:val="0"/>
          <w:divBdr>
            <w:top w:val="none" w:sz="0" w:space="0" w:color="auto"/>
            <w:left w:val="none" w:sz="0" w:space="0" w:color="auto"/>
            <w:bottom w:val="none" w:sz="0" w:space="0" w:color="auto"/>
            <w:right w:val="none" w:sz="0" w:space="0" w:color="auto"/>
          </w:divBdr>
        </w:div>
        <w:div w:id="329868123">
          <w:marLeft w:val="0"/>
          <w:marRight w:val="0"/>
          <w:marTop w:val="0"/>
          <w:marBottom w:val="0"/>
          <w:divBdr>
            <w:top w:val="none" w:sz="0" w:space="0" w:color="auto"/>
            <w:left w:val="none" w:sz="0" w:space="0" w:color="auto"/>
            <w:bottom w:val="none" w:sz="0" w:space="0" w:color="auto"/>
            <w:right w:val="none" w:sz="0" w:space="0" w:color="auto"/>
          </w:divBdr>
        </w:div>
        <w:div w:id="1127355656">
          <w:marLeft w:val="0"/>
          <w:marRight w:val="0"/>
          <w:marTop w:val="0"/>
          <w:marBottom w:val="0"/>
          <w:divBdr>
            <w:top w:val="none" w:sz="0" w:space="0" w:color="auto"/>
            <w:left w:val="none" w:sz="0" w:space="0" w:color="auto"/>
            <w:bottom w:val="none" w:sz="0" w:space="0" w:color="auto"/>
            <w:right w:val="none" w:sz="0" w:space="0" w:color="auto"/>
          </w:divBdr>
        </w:div>
        <w:div w:id="1792240972">
          <w:marLeft w:val="0"/>
          <w:marRight w:val="0"/>
          <w:marTop w:val="0"/>
          <w:marBottom w:val="0"/>
          <w:divBdr>
            <w:top w:val="none" w:sz="0" w:space="0" w:color="auto"/>
            <w:left w:val="none" w:sz="0" w:space="0" w:color="auto"/>
            <w:bottom w:val="none" w:sz="0" w:space="0" w:color="auto"/>
            <w:right w:val="none" w:sz="0" w:space="0" w:color="auto"/>
          </w:divBdr>
        </w:div>
        <w:div w:id="467479628">
          <w:marLeft w:val="0"/>
          <w:marRight w:val="0"/>
          <w:marTop w:val="0"/>
          <w:marBottom w:val="0"/>
          <w:divBdr>
            <w:top w:val="none" w:sz="0" w:space="0" w:color="auto"/>
            <w:left w:val="none" w:sz="0" w:space="0" w:color="auto"/>
            <w:bottom w:val="none" w:sz="0" w:space="0" w:color="auto"/>
            <w:right w:val="none" w:sz="0" w:space="0" w:color="auto"/>
          </w:divBdr>
        </w:div>
        <w:div w:id="2105613048">
          <w:marLeft w:val="0"/>
          <w:marRight w:val="0"/>
          <w:marTop w:val="0"/>
          <w:marBottom w:val="0"/>
          <w:divBdr>
            <w:top w:val="none" w:sz="0" w:space="0" w:color="auto"/>
            <w:left w:val="none" w:sz="0" w:space="0" w:color="auto"/>
            <w:bottom w:val="none" w:sz="0" w:space="0" w:color="auto"/>
            <w:right w:val="none" w:sz="0" w:space="0" w:color="auto"/>
          </w:divBdr>
        </w:div>
        <w:div w:id="597905150">
          <w:marLeft w:val="0"/>
          <w:marRight w:val="0"/>
          <w:marTop w:val="0"/>
          <w:marBottom w:val="0"/>
          <w:divBdr>
            <w:top w:val="none" w:sz="0" w:space="0" w:color="auto"/>
            <w:left w:val="none" w:sz="0" w:space="0" w:color="auto"/>
            <w:bottom w:val="none" w:sz="0" w:space="0" w:color="auto"/>
            <w:right w:val="none" w:sz="0" w:space="0" w:color="auto"/>
          </w:divBdr>
        </w:div>
        <w:div w:id="360666710">
          <w:marLeft w:val="0"/>
          <w:marRight w:val="0"/>
          <w:marTop w:val="0"/>
          <w:marBottom w:val="0"/>
          <w:divBdr>
            <w:top w:val="none" w:sz="0" w:space="0" w:color="auto"/>
            <w:left w:val="none" w:sz="0" w:space="0" w:color="auto"/>
            <w:bottom w:val="none" w:sz="0" w:space="0" w:color="auto"/>
            <w:right w:val="none" w:sz="0" w:space="0" w:color="auto"/>
          </w:divBdr>
        </w:div>
        <w:div w:id="1337461916">
          <w:marLeft w:val="0"/>
          <w:marRight w:val="0"/>
          <w:marTop w:val="0"/>
          <w:marBottom w:val="0"/>
          <w:divBdr>
            <w:top w:val="none" w:sz="0" w:space="0" w:color="auto"/>
            <w:left w:val="none" w:sz="0" w:space="0" w:color="auto"/>
            <w:bottom w:val="none" w:sz="0" w:space="0" w:color="auto"/>
            <w:right w:val="none" w:sz="0" w:space="0" w:color="auto"/>
          </w:divBdr>
        </w:div>
        <w:div w:id="1324553624">
          <w:marLeft w:val="0"/>
          <w:marRight w:val="0"/>
          <w:marTop w:val="0"/>
          <w:marBottom w:val="0"/>
          <w:divBdr>
            <w:top w:val="none" w:sz="0" w:space="0" w:color="auto"/>
            <w:left w:val="none" w:sz="0" w:space="0" w:color="auto"/>
            <w:bottom w:val="none" w:sz="0" w:space="0" w:color="auto"/>
            <w:right w:val="none" w:sz="0" w:space="0" w:color="auto"/>
          </w:divBdr>
        </w:div>
        <w:div w:id="2090887111">
          <w:marLeft w:val="0"/>
          <w:marRight w:val="0"/>
          <w:marTop w:val="0"/>
          <w:marBottom w:val="0"/>
          <w:divBdr>
            <w:top w:val="none" w:sz="0" w:space="0" w:color="auto"/>
            <w:left w:val="none" w:sz="0" w:space="0" w:color="auto"/>
            <w:bottom w:val="none" w:sz="0" w:space="0" w:color="auto"/>
            <w:right w:val="none" w:sz="0" w:space="0" w:color="auto"/>
          </w:divBdr>
        </w:div>
        <w:div w:id="1710254366">
          <w:marLeft w:val="0"/>
          <w:marRight w:val="0"/>
          <w:marTop w:val="0"/>
          <w:marBottom w:val="0"/>
          <w:divBdr>
            <w:top w:val="none" w:sz="0" w:space="0" w:color="auto"/>
            <w:left w:val="none" w:sz="0" w:space="0" w:color="auto"/>
            <w:bottom w:val="none" w:sz="0" w:space="0" w:color="auto"/>
            <w:right w:val="none" w:sz="0" w:space="0" w:color="auto"/>
          </w:divBdr>
        </w:div>
        <w:div w:id="1020664228">
          <w:marLeft w:val="0"/>
          <w:marRight w:val="0"/>
          <w:marTop w:val="0"/>
          <w:marBottom w:val="0"/>
          <w:divBdr>
            <w:top w:val="none" w:sz="0" w:space="0" w:color="auto"/>
            <w:left w:val="none" w:sz="0" w:space="0" w:color="auto"/>
            <w:bottom w:val="none" w:sz="0" w:space="0" w:color="auto"/>
            <w:right w:val="none" w:sz="0" w:space="0" w:color="auto"/>
          </w:divBdr>
        </w:div>
        <w:div w:id="1230118178">
          <w:marLeft w:val="0"/>
          <w:marRight w:val="0"/>
          <w:marTop w:val="0"/>
          <w:marBottom w:val="0"/>
          <w:divBdr>
            <w:top w:val="none" w:sz="0" w:space="0" w:color="auto"/>
            <w:left w:val="none" w:sz="0" w:space="0" w:color="auto"/>
            <w:bottom w:val="none" w:sz="0" w:space="0" w:color="auto"/>
            <w:right w:val="none" w:sz="0" w:space="0" w:color="auto"/>
          </w:divBdr>
        </w:div>
        <w:div w:id="710885401">
          <w:marLeft w:val="0"/>
          <w:marRight w:val="0"/>
          <w:marTop w:val="0"/>
          <w:marBottom w:val="0"/>
          <w:divBdr>
            <w:top w:val="none" w:sz="0" w:space="0" w:color="auto"/>
            <w:left w:val="none" w:sz="0" w:space="0" w:color="auto"/>
            <w:bottom w:val="none" w:sz="0" w:space="0" w:color="auto"/>
            <w:right w:val="none" w:sz="0" w:space="0" w:color="auto"/>
          </w:divBdr>
        </w:div>
        <w:div w:id="324894517">
          <w:marLeft w:val="0"/>
          <w:marRight w:val="0"/>
          <w:marTop w:val="0"/>
          <w:marBottom w:val="0"/>
          <w:divBdr>
            <w:top w:val="none" w:sz="0" w:space="0" w:color="auto"/>
            <w:left w:val="none" w:sz="0" w:space="0" w:color="auto"/>
            <w:bottom w:val="none" w:sz="0" w:space="0" w:color="auto"/>
            <w:right w:val="none" w:sz="0" w:space="0" w:color="auto"/>
          </w:divBdr>
        </w:div>
        <w:div w:id="1219055760">
          <w:marLeft w:val="0"/>
          <w:marRight w:val="0"/>
          <w:marTop w:val="0"/>
          <w:marBottom w:val="0"/>
          <w:divBdr>
            <w:top w:val="none" w:sz="0" w:space="0" w:color="auto"/>
            <w:left w:val="none" w:sz="0" w:space="0" w:color="auto"/>
            <w:bottom w:val="none" w:sz="0" w:space="0" w:color="auto"/>
            <w:right w:val="none" w:sz="0" w:space="0" w:color="auto"/>
          </w:divBdr>
        </w:div>
        <w:div w:id="942541489">
          <w:marLeft w:val="0"/>
          <w:marRight w:val="0"/>
          <w:marTop w:val="0"/>
          <w:marBottom w:val="0"/>
          <w:divBdr>
            <w:top w:val="none" w:sz="0" w:space="0" w:color="auto"/>
            <w:left w:val="none" w:sz="0" w:space="0" w:color="auto"/>
            <w:bottom w:val="none" w:sz="0" w:space="0" w:color="auto"/>
            <w:right w:val="none" w:sz="0" w:space="0" w:color="auto"/>
          </w:divBdr>
        </w:div>
        <w:div w:id="1002468197">
          <w:marLeft w:val="0"/>
          <w:marRight w:val="0"/>
          <w:marTop w:val="0"/>
          <w:marBottom w:val="0"/>
          <w:divBdr>
            <w:top w:val="none" w:sz="0" w:space="0" w:color="auto"/>
            <w:left w:val="none" w:sz="0" w:space="0" w:color="auto"/>
            <w:bottom w:val="none" w:sz="0" w:space="0" w:color="auto"/>
            <w:right w:val="none" w:sz="0" w:space="0" w:color="auto"/>
          </w:divBdr>
        </w:div>
        <w:div w:id="30231646">
          <w:marLeft w:val="0"/>
          <w:marRight w:val="0"/>
          <w:marTop w:val="0"/>
          <w:marBottom w:val="0"/>
          <w:divBdr>
            <w:top w:val="none" w:sz="0" w:space="0" w:color="auto"/>
            <w:left w:val="none" w:sz="0" w:space="0" w:color="auto"/>
            <w:bottom w:val="none" w:sz="0" w:space="0" w:color="auto"/>
            <w:right w:val="none" w:sz="0" w:space="0" w:color="auto"/>
          </w:divBdr>
        </w:div>
        <w:div w:id="1237010309">
          <w:marLeft w:val="0"/>
          <w:marRight w:val="0"/>
          <w:marTop w:val="0"/>
          <w:marBottom w:val="0"/>
          <w:divBdr>
            <w:top w:val="none" w:sz="0" w:space="0" w:color="auto"/>
            <w:left w:val="none" w:sz="0" w:space="0" w:color="auto"/>
            <w:bottom w:val="none" w:sz="0" w:space="0" w:color="auto"/>
            <w:right w:val="none" w:sz="0" w:space="0" w:color="auto"/>
          </w:divBdr>
        </w:div>
        <w:div w:id="1738939903">
          <w:marLeft w:val="0"/>
          <w:marRight w:val="0"/>
          <w:marTop w:val="0"/>
          <w:marBottom w:val="0"/>
          <w:divBdr>
            <w:top w:val="none" w:sz="0" w:space="0" w:color="auto"/>
            <w:left w:val="none" w:sz="0" w:space="0" w:color="auto"/>
            <w:bottom w:val="none" w:sz="0" w:space="0" w:color="auto"/>
            <w:right w:val="none" w:sz="0" w:space="0" w:color="auto"/>
          </w:divBdr>
        </w:div>
        <w:div w:id="1583642287">
          <w:marLeft w:val="0"/>
          <w:marRight w:val="0"/>
          <w:marTop w:val="0"/>
          <w:marBottom w:val="0"/>
          <w:divBdr>
            <w:top w:val="none" w:sz="0" w:space="0" w:color="auto"/>
            <w:left w:val="none" w:sz="0" w:space="0" w:color="auto"/>
            <w:bottom w:val="none" w:sz="0" w:space="0" w:color="auto"/>
            <w:right w:val="none" w:sz="0" w:space="0" w:color="auto"/>
          </w:divBdr>
        </w:div>
        <w:div w:id="875777141">
          <w:marLeft w:val="0"/>
          <w:marRight w:val="0"/>
          <w:marTop w:val="0"/>
          <w:marBottom w:val="0"/>
          <w:divBdr>
            <w:top w:val="none" w:sz="0" w:space="0" w:color="auto"/>
            <w:left w:val="none" w:sz="0" w:space="0" w:color="auto"/>
            <w:bottom w:val="none" w:sz="0" w:space="0" w:color="auto"/>
            <w:right w:val="none" w:sz="0" w:space="0" w:color="auto"/>
          </w:divBdr>
        </w:div>
        <w:div w:id="1193572948">
          <w:marLeft w:val="0"/>
          <w:marRight w:val="0"/>
          <w:marTop w:val="0"/>
          <w:marBottom w:val="0"/>
          <w:divBdr>
            <w:top w:val="none" w:sz="0" w:space="0" w:color="auto"/>
            <w:left w:val="none" w:sz="0" w:space="0" w:color="auto"/>
            <w:bottom w:val="none" w:sz="0" w:space="0" w:color="auto"/>
            <w:right w:val="none" w:sz="0" w:space="0" w:color="auto"/>
          </w:divBdr>
        </w:div>
        <w:div w:id="530530593">
          <w:marLeft w:val="0"/>
          <w:marRight w:val="0"/>
          <w:marTop w:val="0"/>
          <w:marBottom w:val="0"/>
          <w:divBdr>
            <w:top w:val="none" w:sz="0" w:space="0" w:color="auto"/>
            <w:left w:val="none" w:sz="0" w:space="0" w:color="auto"/>
            <w:bottom w:val="none" w:sz="0" w:space="0" w:color="auto"/>
            <w:right w:val="none" w:sz="0" w:space="0" w:color="auto"/>
          </w:divBdr>
        </w:div>
        <w:div w:id="512495406">
          <w:marLeft w:val="0"/>
          <w:marRight w:val="0"/>
          <w:marTop w:val="0"/>
          <w:marBottom w:val="0"/>
          <w:divBdr>
            <w:top w:val="none" w:sz="0" w:space="0" w:color="auto"/>
            <w:left w:val="none" w:sz="0" w:space="0" w:color="auto"/>
            <w:bottom w:val="none" w:sz="0" w:space="0" w:color="auto"/>
            <w:right w:val="none" w:sz="0" w:space="0" w:color="auto"/>
          </w:divBdr>
        </w:div>
        <w:div w:id="1442145750">
          <w:marLeft w:val="0"/>
          <w:marRight w:val="0"/>
          <w:marTop w:val="0"/>
          <w:marBottom w:val="0"/>
          <w:divBdr>
            <w:top w:val="none" w:sz="0" w:space="0" w:color="auto"/>
            <w:left w:val="none" w:sz="0" w:space="0" w:color="auto"/>
            <w:bottom w:val="none" w:sz="0" w:space="0" w:color="auto"/>
            <w:right w:val="none" w:sz="0" w:space="0" w:color="auto"/>
          </w:divBdr>
        </w:div>
        <w:div w:id="169753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B229C696</Template>
  <TotalTime>1</TotalTime>
  <Pages>4</Pages>
  <Words>708</Words>
  <Characters>3753</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EivindO</dc:creator>
  <cp:lastModifiedBy>Svendsen, Christin</cp:lastModifiedBy>
  <cp:revision>2</cp:revision>
  <dcterms:created xsi:type="dcterms:W3CDTF">2018-06-05T10:05:00Z</dcterms:created>
  <dcterms:modified xsi:type="dcterms:W3CDTF">2018-06-05T10:05:00Z</dcterms:modified>
</cp:coreProperties>
</file>